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669" w:rsidRPr="005E500C" w:rsidRDefault="00C05AE9" w:rsidP="004B2535">
      <w:pPr>
        <w:ind w:left="5143"/>
        <w:contextualSpacing/>
        <w:rPr>
          <w:sz w:val="20"/>
          <w:szCs w:val="20"/>
        </w:rPr>
      </w:pPr>
      <w:r w:rsidRPr="005E500C">
        <w:rPr>
          <w:sz w:val="20"/>
          <w:szCs w:val="20"/>
        </w:rPr>
        <w:t>APPROVED</w:t>
      </w:r>
      <w:r w:rsidR="00252BF4" w:rsidRPr="005E500C">
        <w:rPr>
          <w:sz w:val="20"/>
          <w:szCs w:val="20"/>
        </w:rPr>
        <w:t xml:space="preserve"> BY</w:t>
      </w:r>
    </w:p>
    <w:p w:rsidR="004B2535" w:rsidRPr="005E500C" w:rsidRDefault="00C05AE9" w:rsidP="004B2535">
      <w:pPr>
        <w:ind w:left="5143" w:right="609"/>
        <w:contextualSpacing/>
        <w:jc w:val="both"/>
        <w:rPr>
          <w:sz w:val="20"/>
          <w:szCs w:val="20"/>
        </w:rPr>
      </w:pPr>
      <w:r w:rsidRPr="005E500C">
        <w:rPr>
          <w:sz w:val="20"/>
          <w:szCs w:val="20"/>
        </w:rPr>
        <w:t xml:space="preserve">Kaunas </w:t>
      </w:r>
      <w:r w:rsidR="00252BF4" w:rsidRPr="005E500C">
        <w:rPr>
          <w:sz w:val="20"/>
          <w:szCs w:val="20"/>
        </w:rPr>
        <w:t>University of Applied Engineering Sciences</w:t>
      </w:r>
      <w:r w:rsidRPr="005E500C">
        <w:rPr>
          <w:sz w:val="20"/>
          <w:szCs w:val="20"/>
        </w:rPr>
        <w:t xml:space="preserve"> </w:t>
      </w:r>
    </w:p>
    <w:p w:rsidR="00252BF4" w:rsidRPr="005E500C" w:rsidRDefault="00C05AE9" w:rsidP="004B2535">
      <w:pPr>
        <w:ind w:left="5143" w:right="609"/>
        <w:contextualSpacing/>
        <w:jc w:val="both"/>
        <w:rPr>
          <w:sz w:val="20"/>
          <w:szCs w:val="20"/>
        </w:rPr>
      </w:pPr>
      <w:r w:rsidRPr="005E500C">
        <w:rPr>
          <w:sz w:val="20"/>
          <w:szCs w:val="20"/>
        </w:rPr>
        <w:t xml:space="preserve">Academic Council </w:t>
      </w:r>
      <w:r w:rsidR="004B2535" w:rsidRPr="005E500C">
        <w:rPr>
          <w:sz w:val="20"/>
          <w:szCs w:val="20"/>
        </w:rPr>
        <w:t xml:space="preserve">Meeting </w:t>
      </w:r>
      <w:r w:rsidR="00252BF4" w:rsidRPr="005E500C">
        <w:rPr>
          <w:sz w:val="20"/>
          <w:szCs w:val="20"/>
        </w:rPr>
        <w:t xml:space="preserve">Minutes No V18-115 of </w:t>
      </w:r>
      <w:r w:rsidRPr="005E500C">
        <w:rPr>
          <w:sz w:val="20"/>
          <w:szCs w:val="20"/>
        </w:rPr>
        <w:t>20 November 2018</w:t>
      </w:r>
    </w:p>
    <w:p w:rsidR="00A94669" w:rsidRPr="005E500C" w:rsidRDefault="00D2643B" w:rsidP="004B2535">
      <w:pPr>
        <w:ind w:left="5143" w:right="609"/>
        <w:contextualSpacing/>
        <w:jc w:val="both"/>
        <w:rPr>
          <w:sz w:val="20"/>
          <w:szCs w:val="20"/>
        </w:rPr>
      </w:pPr>
      <w:r w:rsidRPr="005E500C">
        <w:rPr>
          <w:sz w:val="20"/>
          <w:szCs w:val="20"/>
        </w:rPr>
        <w:t>V</w:t>
      </w:r>
      <w:r w:rsidR="004B2535" w:rsidRPr="005E500C">
        <w:rPr>
          <w:sz w:val="20"/>
          <w:szCs w:val="20"/>
        </w:rPr>
        <w:t xml:space="preserve">ersion: </w:t>
      </w:r>
      <w:r w:rsidR="00252BF4" w:rsidRPr="005E500C">
        <w:rPr>
          <w:sz w:val="20"/>
          <w:szCs w:val="20"/>
        </w:rPr>
        <w:t>Minutes No</w:t>
      </w:r>
      <w:r w:rsidR="00C05AE9" w:rsidRPr="005E500C">
        <w:rPr>
          <w:sz w:val="20"/>
          <w:szCs w:val="20"/>
        </w:rPr>
        <w:t xml:space="preserve"> </w:t>
      </w:r>
      <w:r w:rsidR="00252BF4" w:rsidRPr="005E500C">
        <w:rPr>
          <w:sz w:val="20"/>
          <w:szCs w:val="20"/>
        </w:rPr>
        <w:t xml:space="preserve">V18-106 of </w:t>
      </w:r>
      <w:r w:rsidR="00C05AE9" w:rsidRPr="005E500C">
        <w:rPr>
          <w:sz w:val="20"/>
          <w:szCs w:val="20"/>
        </w:rPr>
        <w:t>1 December</w:t>
      </w:r>
      <w:r w:rsidR="00252BF4" w:rsidRPr="005E500C">
        <w:rPr>
          <w:sz w:val="20"/>
          <w:szCs w:val="20"/>
        </w:rPr>
        <w:t xml:space="preserve"> 2020</w:t>
      </w:r>
    </w:p>
    <w:p w:rsidR="00A94669" w:rsidRPr="005E500C" w:rsidRDefault="00D2643B" w:rsidP="005E500C">
      <w:pPr>
        <w:ind w:left="5143" w:right="609"/>
        <w:contextualSpacing/>
        <w:jc w:val="both"/>
        <w:rPr>
          <w:sz w:val="20"/>
          <w:szCs w:val="20"/>
        </w:rPr>
      </w:pPr>
      <w:r w:rsidRPr="005E500C">
        <w:rPr>
          <w:sz w:val="20"/>
          <w:szCs w:val="20"/>
        </w:rPr>
        <w:t>Current version: Minutes No V18-51 of 31 May 2022</w:t>
      </w:r>
    </w:p>
    <w:p w:rsidR="005E500C" w:rsidRPr="005E500C" w:rsidRDefault="005E500C" w:rsidP="005E500C">
      <w:pPr>
        <w:ind w:left="5143" w:right="609"/>
        <w:contextualSpacing/>
        <w:jc w:val="both"/>
        <w:rPr>
          <w:sz w:val="20"/>
          <w:szCs w:val="20"/>
        </w:rPr>
      </w:pPr>
    </w:p>
    <w:p w:rsidR="00A94669" w:rsidRPr="005E500C" w:rsidRDefault="00C05AE9" w:rsidP="004B2535">
      <w:pPr>
        <w:pStyle w:val="NoSpacing"/>
        <w:jc w:val="center"/>
        <w:rPr>
          <w:b/>
          <w:sz w:val="24"/>
          <w:szCs w:val="24"/>
        </w:rPr>
      </w:pPr>
      <w:r w:rsidRPr="005E500C">
        <w:rPr>
          <w:b/>
          <w:sz w:val="24"/>
          <w:szCs w:val="24"/>
        </w:rPr>
        <w:t xml:space="preserve">PROCEDURE FOR </w:t>
      </w:r>
      <w:r w:rsidR="00252BF4" w:rsidRPr="005E500C">
        <w:rPr>
          <w:b/>
          <w:sz w:val="24"/>
          <w:szCs w:val="24"/>
        </w:rPr>
        <w:t>RECOGNITION OF LEARNING OUTCOMES</w:t>
      </w:r>
    </w:p>
    <w:p w:rsidR="00A94669" w:rsidRPr="005E500C" w:rsidRDefault="00A94669">
      <w:pPr>
        <w:pStyle w:val="BodyText"/>
        <w:spacing w:before="2"/>
        <w:ind w:left="0" w:firstLine="0"/>
        <w:jc w:val="left"/>
        <w:rPr>
          <w:b/>
        </w:rPr>
      </w:pPr>
    </w:p>
    <w:p w:rsidR="00A94669" w:rsidRPr="005E500C" w:rsidRDefault="00C05AE9" w:rsidP="008425CA">
      <w:pPr>
        <w:pStyle w:val="ListParagraph"/>
        <w:numPr>
          <w:ilvl w:val="0"/>
          <w:numId w:val="7"/>
        </w:numPr>
        <w:tabs>
          <w:tab w:val="left" w:pos="4123"/>
          <w:tab w:val="left" w:pos="4124"/>
        </w:tabs>
        <w:spacing w:before="1"/>
        <w:jc w:val="center"/>
        <w:rPr>
          <w:b/>
          <w:sz w:val="24"/>
          <w:szCs w:val="24"/>
        </w:rPr>
      </w:pPr>
      <w:r w:rsidRPr="005E500C">
        <w:rPr>
          <w:b/>
          <w:sz w:val="24"/>
          <w:szCs w:val="24"/>
        </w:rPr>
        <w:t>GENERAL PROVISIONS</w:t>
      </w:r>
    </w:p>
    <w:p w:rsidR="00A94669" w:rsidRPr="005E500C" w:rsidRDefault="00A94669">
      <w:pPr>
        <w:pStyle w:val="BodyText"/>
        <w:spacing w:before="10"/>
        <w:ind w:left="0" w:firstLine="0"/>
        <w:jc w:val="left"/>
        <w:rPr>
          <w:b/>
        </w:rPr>
      </w:pPr>
    </w:p>
    <w:p w:rsidR="00FF2C0D" w:rsidRPr="005E500C" w:rsidRDefault="00C05AE9">
      <w:pPr>
        <w:pStyle w:val="ListParagraph"/>
        <w:numPr>
          <w:ilvl w:val="0"/>
          <w:numId w:val="1"/>
        </w:numPr>
        <w:tabs>
          <w:tab w:val="left" w:pos="821"/>
        </w:tabs>
        <w:ind w:right="113"/>
        <w:rPr>
          <w:sz w:val="24"/>
          <w:szCs w:val="24"/>
        </w:rPr>
      </w:pPr>
      <w:r w:rsidRPr="005E500C">
        <w:rPr>
          <w:sz w:val="24"/>
          <w:szCs w:val="24"/>
        </w:rPr>
        <w:t xml:space="preserve">The </w:t>
      </w:r>
      <w:r w:rsidR="00450942" w:rsidRPr="005E500C">
        <w:rPr>
          <w:sz w:val="24"/>
          <w:szCs w:val="24"/>
        </w:rPr>
        <w:t>P</w:t>
      </w:r>
      <w:r w:rsidRPr="005E500C">
        <w:rPr>
          <w:sz w:val="24"/>
          <w:szCs w:val="24"/>
        </w:rPr>
        <w:t xml:space="preserve">rocedure for </w:t>
      </w:r>
      <w:r w:rsidR="00450942" w:rsidRPr="005E500C">
        <w:rPr>
          <w:sz w:val="24"/>
          <w:szCs w:val="24"/>
        </w:rPr>
        <w:t>Recognition L</w:t>
      </w:r>
      <w:r w:rsidR="004B2535" w:rsidRPr="005E500C">
        <w:rPr>
          <w:sz w:val="24"/>
          <w:szCs w:val="24"/>
        </w:rPr>
        <w:t xml:space="preserve">earning </w:t>
      </w:r>
      <w:r w:rsidR="00450942" w:rsidRPr="005E500C">
        <w:rPr>
          <w:sz w:val="24"/>
          <w:szCs w:val="24"/>
        </w:rPr>
        <w:t>O</w:t>
      </w:r>
      <w:r w:rsidR="004B2535" w:rsidRPr="005E500C">
        <w:rPr>
          <w:sz w:val="24"/>
          <w:szCs w:val="24"/>
        </w:rPr>
        <w:t>utcome</w:t>
      </w:r>
      <w:r w:rsidR="00450942" w:rsidRPr="005E500C">
        <w:rPr>
          <w:sz w:val="24"/>
          <w:szCs w:val="24"/>
        </w:rPr>
        <w:t>s</w:t>
      </w:r>
      <w:r w:rsidR="004B2535" w:rsidRPr="005E500C">
        <w:rPr>
          <w:sz w:val="24"/>
          <w:szCs w:val="24"/>
        </w:rPr>
        <w:t xml:space="preserve"> </w:t>
      </w:r>
      <w:r w:rsidR="003521F5" w:rsidRPr="005E500C">
        <w:rPr>
          <w:sz w:val="24"/>
          <w:szCs w:val="24"/>
        </w:rPr>
        <w:t xml:space="preserve">(hereinafter referred to as the "Procedure") </w:t>
      </w:r>
      <w:r w:rsidR="004B2535" w:rsidRPr="005E500C">
        <w:rPr>
          <w:sz w:val="24"/>
          <w:szCs w:val="24"/>
        </w:rPr>
        <w:t xml:space="preserve">at </w:t>
      </w:r>
      <w:r w:rsidRPr="005E500C">
        <w:rPr>
          <w:sz w:val="24"/>
          <w:szCs w:val="24"/>
        </w:rPr>
        <w:t xml:space="preserve">Kaunas </w:t>
      </w:r>
      <w:r w:rsidR="00C34263" w:rsidRPr="005E500C">
        <w:rPr>
          <w:sz w:val="24"/>
          <w:szCs w:val="24"/>
        </w:rPr>
        <w:t>University of Applied Engineering Sciences</w:t>
      </w:r>
      <w:r w:rsidRPr="005E500C">
        <w:rPr>
          <w:sz w:val="24"/>
          <w:szCs w:val="24"/>
        </w:rPr>
        <w:t xml:space="preserve"> (hereinafter </w:t>
      </w:r>
      <w:r w:rsidR="003521F5" w:rsidRPr="005E500C">
        <w:rPr>
          <w:sz w:val="24"/>
          <w:szCs w:val="24"/>
        </w:rPr>
        <w:t>- "KTK"</w:t>
      </w:r>
      <w:r w:rsidRPr="005E500C">
        <w:rPr>
          <w:sz w:val="24"/>
          <w:szCs w:val="24"/>
        </w:rPr>
        <w:t xml:space="preserve">) shall apply to persons who have graduated, studied or are studying at other Lithuanian or foreign higher education institutions according to higher education study programmes, as well as persons who have studied at </w:t>
      </w:r>
      <w:r w:rsidR="002475FB" w:rsidRPr="005E500C">
        <w:rPr>
          <w:sz w:val="24"/>
          <w:szCs w:val="24"/>
        </w:rPr>
        <w:t>KTK</w:t>
      </w:r>
      <w:r w:rsidRPr="005E500C">
        <w:rPr>
          <w:sz w:val="24"/>
          <w:szCs w:val="24"/>
        </w:rPr>
        <w:t xml:space="preserve"> and wish to continue their studies i</w:t>
      </w:r>
      <w:r w:rsidR="002475FB" w:rsidRPr="005E500C">
        <w:rPr>
          <w:sz w:val="24"/>
          <w:szCs w:val="24"/>
        </w:rPr>
        <w:t>n</w:t>
      </w:r>
      <w:r w:rsidRPr="005E500C">
        <w:rPr>
          <w:sz w:val="24"/>
          <w:szCs w:val="24"/>
        </w:rPr>
        <w:t xml:space="preserve"> the same or another study programme</w:t>
      </w:r>
      <w:r w:rsidR="002475FB" w:rsidRPr="005E500C">
        <w:rPr>
          <w:sz w:val="24"/>
          <w:szCs w:val="24"/>
        </w:rPr>
        <w:t xml:space="preserve">. </w:t>
      </w:r>
    </w:p>
    <w:p w:rsidR="00A94669" w:rsidRPr="005E500C" w:rsidRDefault="002475FB">
      <w:pPr>
        <w:pStyle w:val="ListParagraph"/>
        <w:numPr>
          <w:ilvl w:val="0"/>
          <w:numId w:val="1"/>
        </w:numPr>
        <w:tabs>
          <w:tab w:val="left" w:pos="821"/>
        </w:tabs>
        <w:ind w:right="113"/>
        <w:rPr>
          <w:sz w:val="24"/>
          <w:szCs w:val="24"/>
        </w:rPr>
      </w:pPr>
      <w:r w:rsidRPr="005E500C">
        <w:rPr>
          <w:sz w:val="24"/>
          <w:szCs w:val="24"/>
        </w:rPr>
        <w:t>The Procedure</w:t>
      </w:r>
      <w:r w:rsidR="00C05AE9" w:rsidRPr="005E500C">
        <w:rPr>
          <w:sz w:val="24"/>
          <w:szCs w:val="24"/>
        </w:rPr>
        <w:t xml:space="preserve"> establish</w:t>
      </w:r>
      <w:r w:rsidRPr="005E500C">
        <w:rPr>
          <w:sz w:val="24"/>
          <w:szCs w:val="24"/>
        </w:rPr>
        <w:t>es</w:t>
      </w:r>
      <w:r w:rsidR="00C05AE9" w:rsidRPr="005E500C">
        <w:rPr>
          <w:sz w:val="24"/>
          <w:szCs w:val="24"/>
        </w:rPr>
        <w:t xml:space="preserve"> the principles of </w:t>
      </w:r>
      <w:r w:rsidRPr="005E500C">
        <w:rPr>
          <w:sz w:val="24"/>
          <w:szCs w:val="24"/>
        </w:rPr>
        <w:t>recognition of</w:t>
      </w:r>
      <w:r w:rsidR="00C05AE9" w:rsidRPr="005E500C">
        <w:rPr>
          <w:sz w:val="24"/>
          <w:szCs w:val="24"/>
        </w:rPr>
        <w:t xml:space="preserve"> the </w:t>
      </w:r>
      <w:r w:rsidRPr="005E500C">
        <w:rPr>
          <w:sz w:val="24"/>
          <w:szCs w:val="24"/>
        </w:rPr>
        <w:t xml:space="preserve">learning outcomes </w:t>
      </w:r>
      <w:r w:rsidR="00C05AE9" w:rsidRPr="005E500C">
        <w:rPr>
          <w:sz w:val="24"/>
          <w:szCs w:val="24"/>
        </w:rPr>
        <w:t xml:space="preserve">achieved, the procedure for their formalisation and issuance of academic certificates and descriptions of </w:t>
      </w:r>
      <w:r w:rsidR="009E6228" w:rsidRPr="005E500C">
        <w:rPr>
          <w:sz w:val="24"/>
          <w:szCs w:val="24"/>
        </w:rPr>
        <w:t xml:space="preserve">study </w:t>
      </w:r>
      <w:r w:rsidR="00C05AE9" w:rsidRPr="005E500C">
        <w:rPr>
          <w:sz w:val="24"/>
          <w:szCs w:val="24"/>
        </w:rPr>
        <w:t>subjects.</w:t>
      </w:r>
    </w:p>
    <w:p w:rsidR="00A94669" w:rsidRPr="005E500C" w:rsidRDefault="00C05AE9">
      <w:pPr>
        <w:pStyle w:val="ListParagraph"/>
        <w:numPr>
          <w:ilvl w:val="0"/>
          <w:numId w:val="1"/>
        </w:numPr>
        <w:tabs>
          <w:tab w:val="left" w:pos="821"/>
        </w:tabs>
        <w:spacing w:before="1"/>
        <w:ind w:right="115"/>
        <w:rPr>
          <w:sz w:val="24"/>
          <w:szCs w:val="24"/>
        </w:rPr>
      </w:pPr>
      <w:r w:rsidRPr="005E500C">
        <w:rPr>
          <w:sz w:val="24"/>
          <w:szCs w:val="24"/>
        </w:rPr>
        <w:t xml:space="preserve">The </w:t>
      </w:r>
      <w:r w:rsidR="009E6228" w:rsidRPr="005E500C">
        <w:rPr>
          <w:sz w:val="24"/>
          <w:szCs w:val="24"/>
        </w:rPr>
        <w:t>P</w:t>
      </w:r>
      <w:r w:rsidRPr="005E500C">
        <w:rPr>
          <w:sz w:val="24"/>
          <w:szCs w:val="24"/>
        </w:rPr>
        <w:t xml:space="preserve">rocedure </w:t>
      </w:r>
      <w:r w:rsidR="00FF2C0D" w:rsidRPr="005E500C">
        <w:rPr>
          <w:sz w:val="24"/>
          <w:szCs w:val="24"/>
        </w:rPr>
        <w:t>has been</w:t>
      </w:r>
      <w:r w:rsidRPr="005E500C">
        <w:rPr>
          <w:sz w:val="24"/>
          <w:szCs w:val="24"/>
        </w:rPr>
        <w:t xml:space="preserve"> prepared in accordance with the </w:t>
      </w:r>
      <w:r w:rsidR="00FF2C0D" w:rsidRPr="005E500C">
        <w:rPr>
          <w:sz w:val="24"/>
          <w:szCs w:val="24"/>
        </w:rPr>
        <w:t xml:space="preserve">Order No. V-1174 </w:t>
      </w:r>
      <w:r w:rsidR="009E6228" w:rsidRPr="005E500C">
        <w:rPr>
          <w:sz w:val="24"/>
          <w:szCs w:val="24"/>
        </w:rPr>
        <w:t xml:space="preserve">of </w:t>
      </w:r>
      <w:r w:rsidR="00FF2C0D" w:rsidRPr="005E500C">
        <w:rPr>
          <w:sz w:val="24"/>
          <w:szCs w:val="24"/>
        </w:rPr>
        <w:t>6</w:t>
      </w:r>
      <w:r w:rsidR="009E6228" w:rsidRPr="005E500C">
        <w:rPr>
          <w:sz w:val="24"/>
          <w:szCs w:val="24"/>
        </w:rPr>
        <w:t xml:space="preserve"> </w:t>
      </w:r>
      <w:r w:rsidR="00FF2C0D" w:rsidRPr="005E500C">
        <w:rPr>
          <w:sz w:val="24"/>
          <w:szCs w:val="24"/>
        </w:rPr>
        <w:t>August</w:t>
      </w:r>
      <w:r w:rsidR="009E6228" w:rsidRPr="005E500C">
        <w:rPr>
          <w:sz w:val="24"/>
          <w:szCs w:val="24"/>
        </w:rPr>
        <w:t>, 20</w:t>
      </w:r>
      <w:r w:rsidR="00FF2C0D" w:rsidRPr="005E500C">
        <w:rPr>
          <w:sz w:val="24"/>
          <w:szCs w:val="24"/>
        </w:rPr>
        <w:t>20</w:t>
      </w:r>
      <w:r w:rsidR="009E6228" w:rsidRPr="005E500C">
        <w:rPr>
          <w:sz w:val="24"/>
          <w:szCs w:val="24"/>
        </w:rPr>
        <w:t xml:space="preserve"> of the M</w:t>
      </w:r>
      <w:r w:rsidRPr="005E500C">
        <w:rPr>
          <w:sz w:val="24"/>
          <w:szCs w:val="24"/>
        </w:rPr>
        <w:t xml:space="preserve">inister of </w:t>
      </w:r>
      <w:r w:rsidR="009E6228" w:rsidRPr="005E500C">
        <w:rPr>
          <w:sz w:val="24"/>
          <w:szCs w:val="24"/>
        </w:rPr>
        <w:t>E</w:t>
      </w:r>
      <w:r w:rsidRPr="005E500C">
        <w:rPr>
          <w:sz w:val="24"/>
          <w:szCs w:val="24"/>
        </w:rPr>
        <w:t xml:space="preserve">ducation and </w:t>
      </w:r>
      <w:r w:rsidR="009E6228" w:rsidRPr="005E500C">
        <w:rPr>
          <w:sz w:val="24"/>
          <w:szCs w:val="24"/>
        </w:rPr>
        <w:t>S</w:t>
      </w:r>
      <w:r w:rsidRPr="005E500C">
        <w:rPr>
          <w:sz w:val="24"/>
          <w:szCs w:val="24"/>
        </w:rPr>
        <w:t xml:space="preserve">cience of the Republic of Lithuania "On the Procedure for Crediting </w:t>
      </w:r>
      <w:r w:rsidR="00B414DA" w:rsidRPr="005E500C">
        <w:rPr>
          <w:sz w:val="24"/>
          <w:szCs w:val="24"/>
        </w:rPr>
        <w:t xml:space="preserve">Learning </w:t>
      </w:r>
      <w:r w:rsidR="00550DD0" w:rsidRPr="005E500C">
        <w:rPr>
          <w:sz w:val="24"/>
          <w:szCs w:val="24"/>
        </w:rPr>
        <w:t>O</w:t>
      </w:r>
      <w:r w:rsidR="00B414DA" w:rsidRPr="005E500C">
        <w:rPr>
          <w:sz w:val="24"/>
          <w:szCs w:val="24"/>
        </w:rPr>
        <w:t>utcomes</w:t>
      </w:r>
      <w:r w:rsidRPr="005E500C">
        <w:rPr>
          <w:sz w:val="24"/>
          <w:szCs w:val="24"/>
        </w:rPr>
        <w:t>" (</w:t>
      </w:r>
      <w:r w:rsidR="00FF2C0D" w:rsidRPr="005E500C">
        <w:rPr>
          <w:sz w:val="24"/>
          <w:szCs w:val="24"/>
        </w:rPr>
        <w:t>Register of Legal Acts</w:t>
      </w:r>
      <w:r w:rsidRPr="005E500C">
        <w:rPr>
          <w:sz w:val="24"/>
          <w:szCs w:val="24"/>
        </w:rPr>
        <w:t xml:space="preserve">, </w:t>
      </w:r>
      <w:r w:rsidR="00FF2C0D" w:rsidRPr="005E500C">
        <w:rPr>
          <w:sz w:val="24"/>
          <w:szCs w:val="24"/>
        </w:rPr>
        <w:t>06-08-</w:t>
      </w:r>
      <w:r w:rsidRPr="005E500C">
        <w:rPr>
          <w:sz w:val="24"/>
          <w:szCs w:val="24"/>
        </w:rPr>
        <w:t>20</w:t>
      </w:r>
      <w:r w:rsidR="00FF2C0D" w:rsidRPr="005E500C">
        <w:rPr>
          <w:sz w:val="24"/>
          <w:szCs w:val="24"/>
        </w:rPr>
        <w:t>20</w:t>
      </w:r>
      <w:r w:rsidRPr="005E500C">
        <w:rPr>
          <w:sz w:val="24"/>
          <w:szCs w:val="24"/>
        </w:rPr>
        <w:t xml:space="preserve">, No. </w:t>
      </w:r>
      <w:r w:rsidR="00FF2C0D" w:rsidRPr="005E500C">
        <w:rPr>
          <w:sz w:val="24"/>
          <w:szCs w:val="24"/>
        </w:rPr>
        <w:t>16995</w:t>
      </w:r>
      <w:r w:rsidRPr="005E500C">
        <w:rPr>
          <w:sz w:val="24"/>
          <w:szCs w:val="24"/>
        </w:rPr>
        <w:t>)</w:t>
      </w:r>
      <w:r w:rsidR="009E6228" w:rsidRPr="005E500C">
        <w:rPr>
          <w:sz w:val="24"/>
          <w:szCs w:val="24"/>
        </w:rPr>
        <w:t>.</w:t>
      </w:r>
    </w:p>
    <w:p w:rsidR="00A94669" w:rsidRPr="005E500C" w:rsidRDefault="00FF2C0D">
      <w:pPr>
        <w:pStyle w:val="ListParagraph"/>
        <w:numPr>
          <w:ilvl w:val="0"/>
          <w:numId w:val="1"/>
        </w:numPr>
        <w:tabs>
          <w:tab w:val="left" w:pos="821"/>
        </w:tabs>
        <w:ind w:right="118"/>
        <w:rPr>
          <w:sz w:val="24"/>
          <w:szCs w:val="24"/>
        </w:rPr>
      </w:pPr>
      <w:r w:rsidRPr="005E500C">
        <w:rPr>
          <w:sz w:val="24"/>
          <w:szCs w:val="24"/>
        </w:rPr>
        <w:t>L</w:t>
      </w:r>
      <w:r w:rsidR="008A6C81" w:rsidRPr="005E500C">
        <w:rPr>
          <w:sz w:val="24"/>
          <w:szCs w:val="24"/>
        </w:rPr>
        <w:t xml:space="preserve">earning outcomes </w:t>
      </w:r>
      <w:r w:rsidRPr="005E500C">
        <w:rPr>
          <w:sz w:val="24"/>
          <w:szCs w:val="24"/>
        </w:rPr>
        <w:t>are</w:t>
      </w:r>
      <w:r w:rsidR="008A6C81" w:rsidRPr="005E500C">
        <w:rPr>
          <w:sz w:val="24"/>
          <w:szCs w:val="24"/>
        </w:rPr>
        <w:t xml:space="preserve"> recognised </w:t>
      </w:r>
      <w:r w:rsidRPr="005E500C">
        <w:rPr>
          <w:sz w:val="24"/>
          <w:szCs w:val="24"/>
        </w:rPr>
        <w:t>if the learning outcomes achieved correspond to learning outcomes of the study programme or part thereof</w:t>
      </w:r>
      <w:r w:rsidR="00C05AE9" w:rsidRPr="005E500C">
        <w:rPr>
          <w:sz w:val="24"/>
          <w:szCs w:val="24"/>
        </w:rPr>
        <w:t>.</w:t>
      </w:r>
    </w:p>
    <w:p w:rsidR="00A94669" w:rsidRPr="005E500C" w:rsidRDefault="00C05AE9">
      <w:pPr>
        <w:pStyle w:val="ListParagraph"/>
        <w:numPr>
          <w:ilvl w:val="0"/>
          <w:numId w:val="1"/>
        </w:numPr>
        <w:tabs>
          <w:tab w:val="left" w:pos="821"/>
        </w:tabs>
        <w:ind w:right="118"/>
        <w:rPr>
          <w:sz w:val="24"/>
          <w:szCs w:val="24"/>
        </w:rPr>
      </w:pPr>
      <w:r w:rsidRPr="005E500C">
        <w:rPr>
          <w:sz w:val="24"/>
          <w:szCs w:val="24"/>
        </w:rPr>
        <w:t xml:space="preserve">The </w:t>
      </w:r>
      <w:r w:rsidR="00386BEB" w:rsidRPr="005E500C">
        <w:rPr>
          <w:sz w:val="24"/>
          <w:szCs w:val="24"/>
        </w:rPr>
        <w:t>recognition</w:t>
      </w:r>
      <w:r w:rsidRPr="005E500C">
        <w:rPr>
          <w:sz w:val="24"/>
          <w:szCs w:val="24"/>
        </w:rPr>
        <w:t xml:space="preserve"> of </w:t>
      </w:r>
      <w:r w:rsidR="00386BEB" w:rsidRPr="005E500C">
        <w:rPr>
          <w:sz w:val="24"/>
          <w:szCs w:val="24"/>
        </w:rPr>
        <w:t xml:space="preserve">learning outcomes is </w:t>
      </w:r>
      <w:r w:rsidRPr="005E500C">
        <w:rPr>
          <w:sz w:val="24"/>
          <w:szCs w:val="24"/>
        </w:rPr>
        <w:t xml:space="preserve">carried out by the </w:t>
      </w:r>
      <w:r w:rsidR="00386BEB" w:rsidRPr="005E500C">
        <w:rPr>
          <w:sz w:val="24"/>
          <w:szCs w:val="24"/>
        </w:rPr>
        <w:t>C</w:t>
      </w:r>
      <w:r w:rsidRPr="005E500C">
        <w:rPr>
          <w:sz w:val="24"/>
          <w:szCs w:val="24"/>
        </w:rPr>
        <w:t xml:space="preserve">oordinators of </w:t>
      </w:r>
      <w:r w:rsidR="00386BEB" w:rsidRPr="005E500C">
        <w:rPr>
          <w:sz w:val="24"/>
          <w:szCs w:val="24"/>
        </w:rPr>
        <w:t>full-time</w:t>
      </w:r>
      <w:r w:rsidRPr="005E500C">
        <w:rPr>
          <w:sz w:val="24"/>
          <w:szCs w:val="24"/>
        </w:rPr>
        <w:t xml:space="preserve"> and part-time studies (hereinafter </w:t>
      </w:r>
      <w:r w:rsidR="00386BEB" w:rsidRPr="005E500C">
        <w:rPr>
          <w:sz w:val="24"/>
          <w:szCs w:val="24"/>
        </w:rPr>
        <w:t>-</w:t>
      </w:r>
      <w:r w:rsidRPr="005E500C">
        <w:rPr>
          <w:sz w:val="24"/>
          <w:szCs w:val="24"/>
        </w:rPr>
        <w:t xml:space="preserve"> </w:t>
      </w:r>
      <w:r w:rsidR="00386BEB" w:rsidRPr="005E500C">
        <w:rPr>
          <w:sz w:val="24"/>
          <w:szCs w:val="24"/>
        </w:rPr>
        <w:t>"</w:t>
      </w:r>
      <w:r w:rsidRPr="005E500C">
        <w:rPr>
          <w:sz w:val="24"/>
          <w:szCs w:val="24"/>
        </w:rPr>
        <w:t>Coordinators</w:t>
      </w:r>
      <w:r w:rsidR="00386BEB" w:rsidRPr="005E500C">
        <w:rPr>
          <w:sz w:val="24"/>
          <w:szCs w:val="24"/>
        </w:rPr>
        <w:t>"</w:t>
      </w:r>
      <w:r w:rsidRPr="005E500C">
        <w:rPr>
          <w:sz w:val="24"/>
          <w:szCs w:val="24"/>
        </w:rPr>
        <w:t xml:space="preserve">) together with the </w:t>
      </w:r>
      <w:r w:rsidR="00386BEB" w:rsidRPr="005E500C">
        <w:rPr>
          <w:sz w:val="24"/>
          <w:szCs w:val="24"/>
        </w:rPr>
        <w:t>Heads</w:t>
      </w:r>
      <w:r w:rsidRPr="005E500C">
        <w:rPr>
          <w:sz w:val="24"/>
          <w:szCs w:val="24"/>
        </w:rPr>
        <w:t xml:space="preserve"> of study programmes</w:t>
      </w:r>
      <w:r w:rsidR="00386BEB" w:rsidRPr="005E500C">
        <w:rPr>
          <w:sz w:val="24"/>
          <w:szCs w:val="24"/>
        </w:rPr>
        <w:t>.</w:t>
      </w:r>
    </w:p>
    <w:p w:rsidR="00A94669" w:rsidRPr="005E500C" w:rsidRDefault="00C05AE9">
      <w:pPr>
        <w:pStyle w:val="ListParagraph"/>
        <w:numPr>
          <w:ilvl w:val="0"/>
          <w:numId w:val="1"/>
        </w:numPr>
        <w:tabs>
          <w:tab w:val="left" w:pos="821"/>
        </w:tabs>
        <w:spacing w:before="1"/>
        <w:ind w:right="119"/>
        <w:rPr>
          <w:sz w:val="24"/>
          <w:szCs w:val="24"/>
        </w:rPr>
      </w:pPr>
      <w:r w:rsidRPr="005E500C">
        <w:rPr>
          <w:sz w:val="24"/>
          <w:szCs w:val="24"/>
        </w:rPr>
        <w:t xml:space="preserve">Students who wish </w:t>
      </w:r>
      <w:r w:rsidR="005E7FB6" w:rsidRPr="005E500C">
        <w:rPr>
          <w:sz w:val="24"/>
          <w:szCs w:val="24"/>
        </w:rPr>
        <w:t>to have their learning outcomes recognised have to</w:t>
      </w:r>
      <w:r w:rsidRPr="005E500C">
        <w:rPr>
          <w:sz w:val="24"/>
          <w:szCs w:val="24"/>
        </w:rPr>
        <w:t xml:space="preserve"> </w:t>
      </w:r>
      <w:r w:rsidR="005E7FB6" w:rsidRPr="005E500C">
        <w:rPr>
          <w:sz w:val="24"/>
          <w:szCs w:val="24"/>
        </w:rPr>
        <w:t xml:space="preserve">submit the application </w:t>
      </w:r>
      <w:r w:rsidR="00E86BD8" w:rsidRPr="005E500C">
        <w:rPr>
          <w:sz w:val="24"/>
          <w:szCs w:val="24"/>
        </w:rPr>
        <w:t xml:space="preserve">to </w:t>
      </w:r>
      <w:r w:rsidR="005E7FB6" w:rsidRPr="005E500C">
        <w:rPr>
          <w:sz w:val="24"/>
          <w:szCs w:val="24"/>
        </w:rPr>
        <w:t>a</w:t>
      </w:r>
      <w:r w:rsidRPr="005E500C">
        <w:rPr>
          <w:sz w:val="24"/>
          <w:szCs w:val="24"/>
        </w:rPr>
        <w:t xml:space="preserve"> Coordinator no later than by the end of the first week of the semester (with the exception of students of the first semester of the first year studying in part-time studies).</w:t>
      </w:r>
    </w:p>
    <w:p w:rsidR="00A94669" w:rsidRPr="005E500C" w:rsidRDefault="00C05AE9">
      <w:pPr>
        <w:pStyle w:val="ListParagraph"/>
        <w:numPr>
          <w:ilvl w:val="0"/>
          <w:numId w:val="1"/>
        </w:numPr>
        <w:tabs>
          <w:tab w:val="left" w:pos="821"/>
        </w:tabs>
        <w:ind w:right="117"/>
        <w:rPr>
          <w:sz w:val="24"/>
          <w:szCs w:val="24"/>
        </w:rPr>
      </w:pPr>
      <w:r w:rsidRPr="005E500C">
        <w:rPr>
          <w:sz w:val="24"/>
          <w:szCs w:val="24"/>
        </w:rPr>
        <w:t xml:space="preserve">Students of the first semester of the first year studying in part-time studies </w:t>
      </w:r>
      <w:r w:rsidR="005E7FB6" w:rsidRPr="005E500C">
        <w:rPr>
          <w:sz w:val="24"/>
          <w:szCs w:val="24"/>
        </w:rPr>
        <w:t xml:space="preserve">have to submit the application to the </w:t>
      </w:r>
      <w:r w:rsidRPr="005E500C">
        <w:rPr>
          <w:sz w:val="24"/>
          <w:szCs w:val="24"/>
        </w:rPr>
        <w:t xml:space="preserve">Coordinator by the end of the first week of the first </w:t>
      </w:r>
      <w:r w:rsidR="00734273" w:rsidRPr="005E500C">
        <w:rPr>
          <w:sz w:val="24"/>
          <w:szCs w:val="24"/>
        </w:rPr>
        <w:t xml:space="preserve">study </w:t>
      </w:r>
      <w:r w:rsidRPr="005E500C">
        <w:rPr>
          <w:sz w:val="24"/>
          <w:szCs w:val="24"/>
        </w:rPr>
        <w:t>session.</w:t>
      </w:r>
    </w:p>
    <w:p w:rsidR="00FF2C0D" w:rsidRPr="005E500C" w:rsidRDefault="00734273" w:rsidP="00FF2C0D">
      <w:pPr>
        <w:pStyle w:val="ListParagraph"/>
        <w:numPr>
          <w:ilvl w:val="0"/>
          <w:numId w:val="1"/>
        </w:numPr>
        <w:tabs>
          <w:tab w:val="left" w:pos="821"/>
        </w:tabs>
        <w:ind w:hanging="361"/>
        <w:rPr>
          <w:sz w:val="24"/>
          <w:szCs w:val="24"/>
        </w:rPr>
      </w:pPr>
      <w:r w:rsidRPr="005E500C">
        <w:rPr>
          <w:sz w:val="24"/>
          <w:szCs w:val="24"/>
        </w:rPr>
        <w:t>Unclassified students can apply for recognition of their learning outcomes</w:t>
      </w:r>
      <w:r w:rsidR="00C05AE9" w:rsidRPr="005E500C">
        <w:rPr>
          <w:sz w:val="24"/>
          <w:szCs w:val="24"/>
        </w:rPr>
        <w:t>.</w:t>
      </w:r>
    </w:p>
    <w:p w:rsidR="00A94669" w:rsidRPr="005E500C" w:rsidRDefault="00A94669">
      <w:pPr>
        <w:pStyle w:val="BodyText"/>
        <w:ind w:left="0" w:firstLine="0"/>
        <w:jc w:val="left"/>
      </w:pPr>
    </w:p>
    <w:p w:rsidR="00A94669" w:rsidRPr="005E500C" w:rsidRDefault="00656076" w:rsidP="00E27276">
      <w:pPr>
        <w:pStyle w:val="ListParagraph"/>
        <w:numPr>
          <w:ilvl w:val="0"/>
          <w:numId w:val="5"/>
        </w:numPr>
        <w:jc w:val="center"/>
        <w:rPr>
          <w:b/>
          <w:sz w:val="24"/>
          <w:szCs w:val="24"/>
        </w:rPr>
      </w:pPr>
      <w:bookmarkStart w:id="0" w:name="_Hlk100926168"/>
      <w:r w:rsidRPr="005E500C">
        <w:rPr>
          <w:b/>
          <w:sz w:val="24"/>
          <w:szCs w:val="24"/>
        </w:rPr>
        <w:t xml:space="preserve">RECOGNITION OF </w:t>
      </w:r>
      <w:r w:rsidR="00B13F1F" w:rsidRPr="005E500C">
        <w:rPr>
          <w:b/>
          <w:sz w:val="24"/>
          <w:szCs w:val="24"/>
        </w:rPr>
        <w:t>LEARNING OUTCOME</w:t>
      </w:r>
      <w:r w:rsidRPr="005E500C">
        <w:rPr>
          <w:b/>
          <w:sz w:val="24"/>
          <w:szCs w:val="24"/>
        </w:rPr>
        <w:t>S</w:t>
      </w:r>
      <w:r w:rsidR="00B13F1F" w:rsidRPr="005E500C">
        <w:rPr>
          <w:b/>
          <w:sz w:val="24"/>
          <w:szCs w:val="24"/>
        </w:rPr>
        <w:t xml:space="preserve"> FOR STUDENTS STUDYING</w:t>
      </w:r>
      <w:r w:rsidR="00C05AE9" w:rsidRPr="005E500C">
        <w:rPr>
          <w:b/>
          <w:sz w:val="24"/>
          <w:szCs w:val="24"/>
        </w:rPr>
        <w:t xml:space="preserve"> ACCORDING TO </w:t>
      </w:r>
      <w:r w:rsidR="00B13F1F" w:rsidRPr="005E500C">
        <w:rPr>
          <w:b/>
          <w:sz w:val="24"/>
          <w:szCs w:val="24"/>
        </w:rPr>
        <w:t>A</w:t>
      </w:r>
      <w:r w:rsidR="00867DF2" w:rsidRPr="005E500C">
        <w:rPr>
          <w:b/>
          <w:sz w:val="24"/>
          <w:szCs w:val="24"/>
        </w:rPr>
        <w:t>N AGREED SYLLABUS</w:t>
      </w:r>
    </w:p>
    <w:bookmarkEnd w:id="0"/>
    <w:p w:rsidR="00A94669" w:rsidRPr="005E500C" w:rsidRDefault="00A94669">
      <w:pPr>
        <w:pStyle w:val="BodyText"/>
        <w:spacing w:before="3"/>
        <w:ind w:left="0" w:firstLine="0"/>
        <w:jc w:val="left"/>
        <w:rPr>
          <w:b/>
          <w:sz w:val="29"/>
        </w:rPr>
      </w:pPr>
    </w:p>
    <w:p w:rsidR="00A94669" w:rsidRPr="005E500C" w:rsidRDefault="00E86BD8">
      <w:pPr>
        <w:pStyle w:val="ListParagraph"/>
        <w:numPr>
          <w:ilvl w:val="0"/>
          <w:numId w:val="1"/>
        </w:numPr>
        <w:tabs>
          <w:tab w:val="left" w:pos="821"/>
        </w:tabs>
        <w:ind w:right="112"/>
        <w:rPr>
          <w:sz w:val="24"/>
          <w:szCs w:val="24"/>
        </w:rPr>
      </w:pPr>
      <w:r w:rsidRPr="005E500C">
        <w:rPr>
          <w:sz w:val="24"/>
        </w:rPr>
        <w:t>For a</w:t>
      </w:r>
      <w:r w:rsidR="00C05AE9" w:rsidRPr="005E500C">
        <w:rPr>
          <w:sz w:val="24"/>
        </w:rPr>
        <w:t xml:space="preserve"> student who has studied at </w:t>
      </w:r>
      <w:r w:rsidR="00CD0BD4" w:rsidRPr="005E500C">
        <w:rPr>
          <w:sz w:val="24"/>
        </w:rPr>
        <w:t>KTK</w:t>
      </w:r>
      <w:r w:rsidR="00C05AE9" w:rsidRPr="005E500C">
        <w:rPr>
          <w:sz w:val="24"/>
        </w:rPr>
        <w:t xml:space="preserve"> or another Lithuanian or foreign higher education institution  </w:t>
      </w:r>
      <w:r w:rsidR="00C05AE9" w:rsidRPr="005E500C">
        <w:rPr>
          <w:sz w:val="24"/>
          <w:szCs w:val="24"/>
        </w:rPr>
        <w:t xml:space="preserve">under </w:t>
      </w:r>
      <w:r w:rsidR="00FE261F" w:rsidRPr="005E500C">
        <w:rPr>
          <w:sz w:val="24"/>
          <w:szCs w:val="24"/>
        </w:rPr>
        <w:t>an exchange</w:t>
      </w:r>
      <w:r w:rsidR="00C05AE9" w:rsidRPr="005E500C">
        <w:rPr>
          <w:sz w:val="24"/>
        </w:rPr>
        <w:t xml:space="preserve"> agreement, </w:t>
      </w:r>
      <w:r w:rsidR="00FE261F" w:rsidRPr="005E500C">
        <w:rPr>
          <w:sz w:val="24"/>
        </w:rPr>
        <w:t>bilateral agreement</w:t>
      </w:r>
      <w:r w:rsidR="00C05AE9" w:rsidRPr="005E500C">
        <w:rPr>
          <w:sz w:val="24"/>
        </w:rPr>
        <w:t xml:space="preserve">, or after agreeing the </w:t>
      </w:r>
      <w:r w:rsidR="00FE261F" w:rsidRPr="005E500C">
        <w:rPr>
          <w:sz w:val="24"/>
        </w:rPr>
        <w:t>syllabus</w:t>
      </w:r>
      <w:r w:rsidR="00C05AE9" w:rsidRPr="005E500C">
        <w:rPr>
          <w:sz w:val="24"/>
        </w:rPr>
        <w:t xml:space="preserve"> on another lawful basis</w:t>
      </w:r>
      <w:r w:rsidR="00FE261F" w:rsidRPr="005E500C">
        <w:rPr>
          <w:sz w:val="24"/>
        </w:rPr>
        <w:t>, learning outcomes</w:t>
      </w:r>
      <w:r w:rsidR="00C05AE9" w:rsidRPr="005E500C">
        <w:rPr>
          <w:sz w:val="24"/>
        </w:rPr>
        <w:t xml:space="preserve"> are </w:t>
      </w:r>
      <w:r w:rsidR="00FE261F" w:rsidRPr="005E500C">
        <w:rPr>
          <w:sz w:val="24"/>
        </w:rPr>
        <w:t>recognised</w:t>
      </w:r>
      <w:r w:rsidR="00C05AE9" w:rsidRPr="005E500C">
        <w:rPr>
          <w:sz w:val="24"/>
        </w:rPr>
        <w:t xml:space="preserve"> without restrictions (several studied subjects </w:t>
      </w:r>
      <w:r w:rsidR="00FE261F" w:rsidRPr="005E500C">
        <w:rPr>
          <w:sz w:val="24"/>
        </w:rPr>
        <w:t>can be</w:t>
      </w:r>
      <w:r w:rsidR="00C05AE9" w:rsidRPr="005E500C">
        <w:rPr>
          <w:sz w:val="24"/>
        </w:rPr>
        <w:t xml:space="preserve"> </w:t>
      </w:r>
      <w:r w:rsidR="00FE261F" w:rsidRPr="005E500C">
        <w:rPr>
          <w:sz w:val="24"/>
        </w:rPr>
        <w:t xml:space="preserve">recognised </w:t>
      </w:r>
      <w:r w:rsidR="00C05AE9" w:rsidRPr="005E500C">
        <w:rPr>
          <w:sz w:val="24"/>
        </w:rPr>
        <w:t>as one;</w:t>
      </w:r>
      <w:r w:rsidR="00C05AE9" w:rsidRPr="005E500C">
        <w:t xml:space="preserve"> </w:t>
      </w:r>
      <w:r w:rsidR="00C05AE9" w:rsidRPr="005E500C">
        <w:rPr>
          <w:sz w:val="24"/>
        </w:rPr>
        <w:t xml:space="preserve">one studied subject </w:t>
      </w:r>
      <w:r w:rsidR="00FE261F" w:rsidRPr="005E500C">
        <w:rPr>
          <w:sz w:val="24"/>
        </w:rPr>
        <w:t xml:space="preserve">can be recognised </w:t>
      </w:r>
      <w:r w:rsidR="00C05AE9" w:rsidRPr="005E500C">
        <w:rPr>
          <w:sz w:val="24"/>
        </w:rPr>
        <w:t>in place of several</w:t>
      </w:r>
      <w:r w:rsidR="00FE261F" w:rsidRPr="005E500C">
        <w:rPr>
          <w:sz w:val="24"/>
        </w:rPr>
        <w:t xml:space="preserve"> subjects</w:t>
      </w:r>
      <w:r w:rsidR="00C05AE9" w:rsidRPr="005E500C">
        <w:rPr>
          <w:sz w:val="24"/>
        </w:rPr>
        <w:t xml:space="preserve">; </w:t>
      </w:r>
      <w:r w:rsidR="00FE261F" w:rsidRPr="005E500C">
        <w:rPr>
          <w:sz w:val="24"/>
        </w:rPr>
        <w:t>a</w:t>
      </w:r>
      <w:r w:rsidR="00C05AE9" w:rsidRPr="005E500C">
        <w:rPr>
          <w:sz w:val="24"/>
        </w:rPr>
        <w:t xml:space="preserve"> part of the studied subject, if it is </w:t>
      </w:r>
      <w:r w:rsidR="00FE261F" w:rsidRPr="005E500C">
        <w:rPr>
          <w:sz w:val="24"/>
        </w:rPr>
        <w:t>at</w:t>
      </w:r>
      <w:r w:rsidR="00C05AE9" w:rsidRPr="005E500C">
        <w:rPr>
          <w:sz w:val="24"/>
        </w:rPr>
        <w:t xml:space="preserve"> </w:t>
      </w:r>
      <w:r w:rsidR="00FE261F" w:rsidRPr="005E500C">
        <w:rPr>
          <w:sz w:val="24"/>
        </w:rPr>
        <w:t>least</w:t>
      </w:r>
      <w:r w:rsidR="00C05AE9" w:rsidRPr="005E500C">
        <w:rPr>
          <w:sz w:val="24"/>
        </w:rPr>
        <w:t xml:space="preserve"> 3 credits in scope</w:t>
      </w:r>
      <w:r w:rsidR="00FE261F" w:rsidRPr="005E500C">
        <w:rPr>
          <w:sz w:val="24"/>
        </w:rPr>
        <w:t>, can be recognised</w:t>
      </w:r>
      <w:r w:rsidRPr="005E500C">
        <w:rPr>
          <w:sz w:val="24"/>
        </w:rPr>
        <w:t xml:space="preserve"> within another subject</w:t>
      </w:r>
      <w:r w:rsidR="00C05AE9" w:rsidRPr="005E500C">
        <w:rPr>
          <w:sz w:val="24"/>
        </w:rPr>
        <w:t xml:space="preserve">), if there are no violations of the requirements of the contract or other document by which the </w:t>
      </w:r>
      <w:r w:rsidR="00FE261F" w:rsidRPr="005E500C">
        <w:rPr>
          <w:sz w:val="24"/>
        </w:rPr>
        <w:t>syllabus</w:t>
      </w:r>
      <w:r w:rsidR="00C05AE9" w:rsidRPr="005E500C">
        <w:rPr>
          <w:sz w:val="24"/>
        </w:rPr>
        <w:t xml:space="preserve"> of studies was agreed</w:t>
      </w:r>
      <w:r w:rsidR="00C05AE9" w:rsidRPr="005E500C">
        <w:t xml:space="preserve"> </w:t>
      </w:r>
      <w:r w:rsidR="00FE261F" w:rsidRPr="005E500C">
        <w:rPr>
          <w:sz w:val="24"/>
          <w:szCs w:val="24"/>
        </w:rPr>
        <w:t>on</w:t>
      </w:r>
      <w:r w:rsidR="00C05AE9" w:rsidRPr="005E500C">
        <w:rPr>
          <w:sz w:val="24"/>
          <w:szCs w:val="24"/>
        </w:rPr>
        <w:t>.</w:t>
      </w:r>
    </w:p>
    <w:p w:rsidR="00A94669" w:rsidRPr="005E500C" w:rsidRDefault="00A94669">
      <w:pPr>
        <w:jc w:val="both"/>
        <w:rPr>
          <w:sz w:val="24"/>
        </w:rPr>
        <w:sectPr w:rsidR="00A94669" w:rsidRPr="005E500C">
          <w:type w:val="continuous"/>
          <w:pgSz w:w="12240" w:h="15840"/>
          <w:pgMar w:top="1400" w:right="1320" w:bottom="280" w:left="1340" w:header="720" w:footer="720" w:gutter="0"/>
          <w:cols w:space="720"/>
        </w:sectPr>
      </w:pPr>
    </w:p>
    <w:p w:rsidR="00B83A17" w:rsidRPr="005E500C" w:rsidRDefault="00B83A17" w:rsidP="00402DEC">
      <w:pPr>
        <w:pStyle w:val="ListParagraph"/>
        <w:numPr>
          <w:ilvl w:val="0"/>
          <w:numId w:val="1"/>
        </w:numPr>
        <w:tabs>
          <w:tab w:val="left" w:pos="821"/>
        </w:tabs>
        <w:spacing w:before="1"/>
        <w:ind w:right="121"/>
        <w:rPr>
          <w:sz w:val="24"/>
        </w:rPr>
      </w:pPr>
      <w:r w:rsidRPr="005E500C">
        <w:rPr>
          <w:sz w:val="24"/>
        </w:rPr>
        <w:lastRenderedPageBreak/>
        <w:t xml:space="preserve">If the student </w:t>
      </w:r>
      <w:r w:rsidR="00402DEC" w:rsidRPr="005E500C">
        <w:rPr>
          <w:sz w:val="24"/>
        </w:rPr>
        <w:t xml:space="preserve">has not met the requirements </w:t>
      </w:r>
      <w:r w:rsidR="00293278">
        <w:rPr>
          <w:sz w:val="24"/>
        </w:rPr>
        <w:t xml:space="preserve">established in </w:t>
      </w:r>
      <w:r w:rsidR="00402DEC" w:rsidRPr="005E500C">
        <w:rPr>
          <w:sz w:val="24"/>
        </w:rPr>
        <w:t>the agree</w:t>
      </w:r>
      <w:r w:rsidR="00293278">
        <w:rPr>
          <w:sz w:val="24"/>
        </w:rPr>
        <w:t xml:space="preserve">ment </w:t>
      </w:r>
      <w:r w:rsidR="00402DEC" w:rsidRPr="005E500C">
        <w:rPr>
          <w:sz w:val="24"/>
        </w:rPr>
        <w:t>(learning according to agreed syllabus has been negatively evaluated, sufficient credits have not been passed)</w:t>
      </w:r>
      <w:r w:rsidRPr="005E500C">
        <w:rPr>
          <w:sz w:val="24"/>
        </w:rPr>
        <w:t xml:space="preserve">, the student is given the opportunity to take or pass equivalent courses </w:t>
      </w:r>
      <w:r w:rsidR="00402DEC" w:rsidRPr="005E500C">
        <w:rPr>
          <w:sz w:val="24"/>
        </w:rPr>
        <w:t>according to the procedure established by KTK</w:t>
      </w:r>
      <w:r w:rsidRPr="005E500C">
        <w:rPr>
          <w:sz w:val="24"/>
        </w:rPr>
        <w:t>.</w:t>
      </w:r>
    </w:p>
    <w:p w:rsidR="00A94669" w:rsidRPr="005E500C" w:rsidRDefault="00C05AE9">
      <w:pPr>
        <w:pStyle w:val="ListParagraph"/>
        <w:numPr>
          <w:ilvl w:val="0"/>
          <w:numId w:val="1"/>
        </w:numPr>
        <w:tabs>
          <w:tab w:val="left" w:pos="821"/>
        </w:tabs>
        <w:spacing w:before="79"/>
        <w:ind w:right="115"/>
        <w:rPr>
          <w:sz w:val="24"/>
          <w:szCs w:val="24"/>
        </w:rPr>
      </w:pPr>
      <w:r w:rsidRPr="005E500C">
        <w:rPr>
          <w:sz w:val="24"/>
        </w:rPr>
        <w:t xml:space="preserve">A student who wishes to </w:t>
      </w:r>
      <w:r w:rsidR="00BA5623" w:rsidRPr="005E500C">
        <w:rPr>
          <w:sz w:val="24"/>
        </w:rPr>
        <w:t>have the learning outcome</w:t>
      </w:r>
      <w:r w:rsidR="00014348" w:rsidRPr="005E500C">
        <w:rPr>
          <w:sz w:val="24"/>
        </w:rPr>
        <w:t>s</w:t>
      </w:r>
      <w:r w:rsidR="00BA5623" w:rsidRPr="005E500C">
        <w:rPr>
          <w:sz w:val="24"/>
        </w:rPr>
        <w:t xml:space="preserve"> </w:t>
      </w:r>
      <w:r w:rsidR="00014348" w:rsidRPr="005E500C">
        <w:rPr>
          <w:sz w:val="24"/>
        </w:rPr>
        <w:t>the</w:t>
      </w:r>
      <w:r w:rsidR="00CF1333">
        <w:rPr>
          <w:sz w:val="24"/>
        </w:rPr>
        <w:t>y</w:t>
      </w:r>
      <w:r w:rsidR="00014348" w:rsidRPr="005E500C">
        <w:rPr>
          <w:sz w:val="24"/>
        </w:rPr>
        <w:t xml:space="preserve"> achieved </w:t>
      </w:r>
      <w:r w:rsidR="00BA5623" w:rsidRPr="005E500C">
        <w:rPr>
          <w:sz w:val="24"/>
        </w:rPr>
        <w:t xml:space="preserve">recognised </w:t>
      </w:r>
      <w:r w:rsidRPr="005E500C">
        <w:rPr>
          <w:sz w:val="24"/>
        </w:rPr>
        <w:t xml:space="preserve">shall submit an application </w:t>
      </w:r>
      <w:r w:rsidR="00B83A17" w:rsidRPr="005E500C">
        <w:rPr>
          <w:sz w:val="24"/>
          <w:szCs w:val="24"/>
        </w:rPr>
        <w:t>to the Coordinator (Annex 1</w:t>
      </w:r>
      <w:r w:rsidRPr="005E500C">
        <w:rPr>
          <w:sz w:val="24"/>
          <w:szCs w:val="24"/>
        </w:rPr>
        <w:t>),</w:t>
      </w:r>
      <w:r w:rsidR="00014348" w:rsidRPr="005E500C">
        <w:rPr>
          <w:sz w:val="24"/>
          <w:szCs w:val="24"/>
        </w:rPr>
        <w:t xml:space="preserve"> along with</w:t>
      </w:r>
      <w:r w:rsidRPr="005E500C">
        <w:rPr>
          <w:sz w:val="24"/>
          <w:szCs w:val="24"/>
        </w:rPr>
        <w:t xml:space="preserve"> an academic </w:t>
      </w:r>
      <w:r w:rsidR="00BA5623" w:rsidRPr="005E500C">
        <w:rPr>
          <w:sz w:val="24"/>
          <w:szCs w:val="24"/>
        </w:rPr>
        <w:t>transcript</w:t>
      </w:r>
      <w:r w:rsidRPr="005E500C">
        <w:rPr>
          <w:sz w:val="24"/>
          <w:szCs w:val="24"/>
        </w:rPr>
        <w:t xml:space="preserve"> or a certificate of studies </w:t>
      </w:r>
      <w:r w:rsidR="00B6014A" w:rsidRPr="005E500C">
        <w:rPr>
          <w:sz w:val="24"/>
          <w:szCs w:val="24"/>
        </w:rPr>
        <w:t>listing</w:t>
      </w:r>
      <w:r w:rsidRPr="005E500C">
        <w:rPr>
          <w:sz w:val="24"/>
          <w:szCs w:val="24"/>
        </w:rPr>
        <w:t xml:space="preserve"> the subjects </w:t>
      </w:r>
      <w:r w:rsidR="00BA5623" w:rsidRPr="005E500C">
        <w:rPr>
          <w:sz w:val="24"/>
          <w:szCs w:val="24"/>
        </w:rPr>
        <w:t>taken and passed</w:t>
      </w:r>
      <w:r w:rsidRPr="005E500C">
        <w:rPr>
          <w:sz w:val="24"/>
          <w:szCs w:val="24"/>
        </w:rPr>
        <w:t>.</w:t>
      </w:r>
    </w:p>
    <w:p w:rsidR="00DD47D1" w:rsidRPr="005E500C" w:rsidRDefault="00BF6908" w:rsidP="00B83A17">
      <w:pPr>
        <w:pStyle w:val="ListParagraph"/>
        <w:numPr>
          <w:ilvl w:val="0"/>
          <w:numId w:val="1"/>
        </w:numPr>
        <w:tabs>
          <w:tab w:val="left" w:pos="821"/>
        </w:tabs>
        <w:ind w:right="115"/>
        <w:rPr>
          <w:sz w:val="24"/>
          <w:szCs w:val="24"/>
        </w:rPr>
      </w:pPr>
      <w:r w:rsidRPr="005E500C">
        <w:rPr>
          <w:sz w:val="24"/>
          <w:szCs w:val="24"/>
        </w:rPr>
        <w:t>KTK s</w:t>
      </w:r>
      <w:r w:rsidR="00C05AE9" w:rsidRPr="005E500C">
        <w:rPr>
          <w:sz w:val="24"/>
          <w:szCs w:val="24"/>
        </w:rPr>
        <w:t xml:space="preserve">tudents who have returned to continue their studies do not need to </w:t>
      </w:r>
      <w:r w:rsidR="00351138" w:rsidRPr="005E500C">
        <w:rPr>
          <w:sz w:val="24"/>
          <w:szCs w:val="24"/>
        </w:rPr>
        <w:t>apply</w:t>
      </w:r>
      <w:r w:rsidR="00C05AE9" w:rsidRPr="005E500C">
        <w:rPr>
          <w:sz w:val="24"/>
          <w:szCs w:val="24"/>
        </w:rPr>
        <w:t xml:space="preserve"> for </w:t>
      </w:r>
      <w:r w:rsidR="00656076" w:rsidRPr="005E500C">
        <w:rPr>
          <w:sz w:val="24"/>
          <w:szCs w:val="24"/>
        </w:rPr>
        <w:t xml:space="preserve">recognition of </w:t>
      </w:r>
      <w:r w:rsidRPr="005E500C">
        <w:rPr>
          <w:sz w:val="24"/>
          <w:szCs w:val="24"/>
        </w:rPr>
        <w:t>learning outcome</w:t>
      </w:r>
      <w:r w:rsidR="00656076" w:rsidRPr="005E500C">
        <w:rPr>
          <w:sz w:val="24"/>
          <w:szCs w:val="24"/>
        </w:rPr>
        <w:t>s</w:t>
      </w:r>
      <w:r w:rsidRPr="005E500C">
        <w:rPr>
          <w:sz w:val="24"/>
          <w:szCs w:val="24"/>
        </w:rPr>
        <w:t xml:space="preserve"> </w:t>
      </w:r>
      <w:r w:rsidR="00C05AE9" w:rsidRPr="005E500C">
        <w:rPr>
          <w:sz w:val="24"/>
          <w:szCs w:val="24"/>
        </w:rPr>
        <w:t xml:space="preserve">if their study plan has not changed. </w:t>
      </w:r>
    </w:p>
    <w:p w:rsidR="00A94669" w:rsidRPr="005E500C" w:rsidRDefault="00A94669" w:rsidP="008425CA"/>
    <w:p w:rsidR="008425CA" w:rsidRPr="005E500C" w:rsidRDefault="00656076" w:rsidP="008425CA">
      <w:pPr>
        <w:pStyle w:val="ListParagraph"/>
        <w:numPr>
          <w:ilvl w:val="0"/>
          <w:numId w:val="5"/>
        </w:numPr>
        <w:rPr>
          <w:b/>
          <w:sz w:val="24"/>
          <w:szCs w:val="24"/>
        </w:rPr>
      </w:pPr>
      <w:r w:rsidRPr="005E500C">
        <w:rPr>
          <w:b/>
          <w:sz w:val="24"/>
          <w:szCs w:val="24"/>
        </w:rPr>
        <w:t>RECOGNITION OF LEARNING OUTCOMES</w:t>
      </w:r>
      <w:r w:rsidRPr="005E500C">
        <w:rPr>
          <w:sz w:val="24"/>
          <w:szCs w:val="24"/>
        </w:rPr>
        <w:t xml:space="preserve"> </w:t>
      </w:r>
      <w:r w:rsidR="008425CA" w:rsidRPr="005E500C">
        <w:rPr>
          <w:b/>
          <w:sz w:val="24"/>
          <w:szCs w:val="24"/>
        </w:rPr>
        <w:t>FOR STUDENTS STUDYING ACCORDING TO A SYLLABUS</w:t>
      </w:r>
      <w:r w:rsidR="00986BB9" w:rsidRPr="005E500C">
        <w:rPr>
          <w:b/>
          <w:sz w:val="24"/>
          <w:szCs w:val="24"/>
        </w:rPr>
        <w:t xml:space="preserve"> THAT HAS NOT BEEN AGREED ON</w:t>
      </w:r>
    </w:p>
    <w:p w:rsidR="00A94669" w:rsidRPr="005E500C" w:rsidRDefault="00A94669">
      <w:pPr>
        <w:pStyle w:val="BodyText"/>
        <w:ind w:left="0" w:firstLine="0"/>
        <w:jc w:val="left"/>
        <w:rPr>
          <w:b/>
        </w:rPr>
      </w:pPr>
    </w:p>
    <w:p w:rsidR="00A94669" w:rsidRPr="005E500C" w:rsidRDefault="00C05AE9">
      <w:pPr>
        <w:pStyle w:val="ListParagraph"/>
        <w:numPr>
          <w:ilvl w:val="0"/>
          <w:numId w:val="1"/>
        </w:numPr>
        <w:tabs>
          <w:tab w:val="left" w:pos="821"/>
        </w:tabs>
        <w:ind w:right="116"/>
        <w:rPr>
          <w:sz w:val="24"/>
        </w:rPr>
      </w:pPr>
      <w:r w:rsidRPr="005E500C">
        <w:rPr>
          <w:sz w:val="24"/>
        </w:rPr>
        <w:t xml:space="preserve">For a student who has studied or studies at </w:t>
      </w:r>
      <w:r w:rsidR="00936692" w:rsidRPr="005E500C">
        <w:rPr>
          <w:sz w:val="24"/>
        </w:rPr>
        <w:t>KTK</w:t>
      </w:r>
      <w:r w:rsidRPr="005E500C">
        <w:rPr>
          <w:sz w:val="24"/>
        </w:rPr>
        <w:t xml:space="preserve"> or another Lithuanian or foreign higher education institution </w:t>
      </w:r>
      <w:r w:rsidR="00936692" w:rsidRPr="005E500C">
        <w:rPr>
          <w:sz w:val="24"/>
        </w:rPr>
        <w:t>according to a syllabus that has not been agreed on in advance</w:t>
      </w:r>
      <w:r w:rsidRPr="005E500C">
        <w:rPr>
          <w:sz w:val="24"/>
        </w:rPr>
        <w:t>,</w:t>
      </w:r>
      <w:r w:rsidR="00936692" w:rsidRPr="005E500C">
        <w:rPr>
          <w:sz w:val="24"/>
        </w:rPr>
        <w:t xml:space="preserve"> learning outcomes</w:t>
      </w:r>
      <w:r w:rsidR="00142A54" w:rsidRPr="005E500C">
        <w:rPr>
          <w:sz w:val="24"/>
        </w:rPr>
        <w:t xml:space="preserve"> are recognised</w:t>
      </w:r>
      <w:r w:rsidRPr="005E500C">
        <w:rPr>
          <w:sz w:val="24"/>
        </w:rPr>
        <w:t xml:space="preserve"> </w:t>
      </w:r>
      <w:r w:rsidR="00BA2193" w:rsidRPr="005E500C">
        <w:rPr>
          <w:sz w:val="24"/>
        </w:rPr>
        <w:t xml:space="preserve">in accordance with this Procedure </w:t>
      </w:r>
      <w:r w:rsidRPr="005E500C">
        <w:rPr>
          <w:sz w:val="24"/>
        </w:rPr>
        <w:t>after assessing the formal req</w:t>
      </w:r>
      <w:bookmarkStart w:id="1" w:name="_GoBack"/>
      <w:bookmarkEnd w:id="1"/>
      <w:r w:rsidRPr="005E500C">
        <w:rPr>
          <w:sz w:val="24"/>
        </w:rPr>
        <w:t xml:space="preserve">uirements of the </w:t>
      </w:r>
      <w:r w:rsidR="00142A54" w:rsidRPr="005E500C">
        <w:rPr>
          <w:sz w:val="24"/>
        </w:rPr>
        <w:t>learning outcomes</w:t>
      </w:r>
      <w:r w:rsidRPr="005E500C">
        <w:rPr>
          <w:sz w:val="24"/>
        </w:rPr>
        <w:t xml:space="preserve"> and </w:t>
      </w:r>
      <w:r w:rsidR="00142A54" w:rsidRPr="005E500C">
        <w:rPr>
          <w:sz w:val="24"/>
        </w:rPr>
        <w:t xml:space="preserve">their </w:t>
      </w:r>
      <w:r w:rsidRPr="005E500C">
        <w:rPr>
          <w:sz w:val="24"/>
        </w:rPr>
        <w:t xml:space="preserve">compliance with the subject requirements of the </w:t>
      </w:r>
      <w:r w:rsidR="00142A54" w:rsidRPr="005E500C">
        <w:rPr>
          <w:sz w:val="24"/>
        </w:rPr>
        <w:t>respective</w:t>
      </w:r>
      <w:r w:rsidRPr="005E500C">
        <w:rPr>
          <w:sz w:val="24"/>
        </w:rPr>
        <w:t xml:space="preserve"> study programme.</w:t>
      </w:r>
    </w:p>
    <w:p w:rsidR="000348B8" w:rsidRPr="005E500C" w:rsidRDefault="00C05AE9" w:rsidP="000348B8">
      <w:pPr>
        <w:pStyle w:val="ListParagraph"/>
        <w:numPr>
          <w:ilvl w:val="0"/>
          <w:numId w:val="1"/>
        </w:numPr>
        <w:tabs>
          <w:tab w:val="left" w:pos="821"/>
        </w:tabs>
        <w:ind w:left="851" w:right="117" w:hanging="391"/>
        <w:rPr>
          <w:sz w:val="24"/>
        </w:rPr>
      </w:pPr>
      <w:r w:rsidRPr="005E500C">
        <w:rPr>
          <w:sz w:val="24"/>
        </w:rPr>
        <w:t xml:space="preserve">A student who wishes to </w:t>
      </w:r>
      <w:r w:rsidR="008D5F7D" w:rsidRPr="005E500C">
        <w:rPr>
          <w:sz w:val="24"/>
        </w:rPr>
        <w:t xml:space="preserve">have their learning </w:t>
      </w:r>
      <w:r w:rsidR="00B97114" w:rsidRPr="005E500C">
        <w:rPr>
          <w:sz w:val="24"/>
        </w:rPr>
        <w:t xml:space="preserve">outcomes </w:t>
      </w:r>
      <w:r w:rsidR="008D5F7D" w:rsidRPr="005E500C">
        <w:rPr>
          <w:sz w:val="24"/>
        </w:rPr>
        <w:t>recognised at KTK</w:t>
      </w:r>
      <w:r w:rsidRPr="005E500C">
        <w:rPr>
          <w:sz w:val="24"/>
        </w:rPr>
        <w:t xml:space="preserve"> shall submit to</w:t>
      </w:r>
      <w:r w:rsidR="008D5F7D" w:rsidRPr="005E500C">
        <w:rPr>
          <w:sz w:val="24"/>
        </w:rPr>
        <w:t xml:space="preserve"> the following to</w:t>
      </w:r>
      <w:r w:rsidRPr="005E500C">
        <w:rPr>
          <w:sz w:val="24"/>
        </w:rPr>
        <w:t xml:space="preserve"> the Coordinator</w:t>
      </w:r>
    </w:p>
    <w:p w:rsidR="003536AC" w:rsidRPr="005E500C" w:rsidRDefault="003536AC" w:rsidP="003536AC">
      <w:pPr>
        <w:pStyle w:val="ListParagraph"/>
        <w:tabs>
          <w:tab w:val="left" w:pos="821"/>
        </w:tabs>
        <w:ind w:left="851" w:right="117" w:firstLine="0"/>
        <w:rPr>
          <w:sz w:val="24"/>
        </w:rPr>
      </w:pPr>
      <w:r w:rsidRPr="005E500C">
        <w:rPr>
          <w:sz w:val="24"/>
        </w:rPr>
        <w:t xml:space="preserve">14.1. </w:t>
      </w:r>
      <w:r w:rsidR="00C05AE9" w:rsidRPr="005E500C">
        <w:rPr>
          <w:sz w:val="24"/>
        </w:rPr>
        <w:t xml:space="preserve">Application </w:t>
      </w:r>
      <w:r w:rsidR="008D5F7D" w:rsidRPr="005E500C">
        <w:rPr>
          <w:sz w:val="24"/>
        </w:rPr>
        <w:t xml:space="preserve">for recognition of study subjects </w:t>
      </w:r>
      <w:r w:rsidR="003045F6" w:rsidRPr="005E500C">
        <w:rPr>
          <w:sz w:val="24"/>
        </w:rPr>
        <w:t>(Annex 1</w:t>
      </w:r>
      <w:r w:rsidR="00C05AE9" w:rsidRPr="005E500C">
        <w:rPr>
          <w:sz w:val="24"/>
        </w:rPr>
        <w:t>);</w:t>
      </w:r>
    </w:p>
    <w:p w:rsidR="003536AC" w:rsidRPr="005E500C" w:rsidRDefault="003536AC" w:rsidP="003536AC">
      <w:pPr>
        <w:pStyle w:val="ListParagraph"/>
        <w:tabs>
          <w:tab w:val="left" w:pos="821"/>
        </w:tabs>
        <w:ind w:left="851" w:right="117" w:firstLine="0"/>
        <w:rPr>
          <w:sz w:val="24"/>
        </w:rPr>
      </w:pPr>
      <w:r w:rsidRPr="005E500C">
        <w:rPr>
          <w:sz w:val="24"/>
        </w:rPr>
        <w:t xml:space="preserve">14.2. </w:t>
      </w:r>
      <w:r w:rsidR="00002D8A" w:rsidRPr="005E500C">
        <w:rPr>
          <w:sz w:val="24"/>
        </w:rPr>
        <w:t>a</w:t>
      </w:r>
      <w:r w:rsidR="00C05AE9" w:rsidRPr="005E500C">
        <w:rPr>
          <w:sz w:val="24"/>
        </w:rPr>
        <w:t xml:space="preserve"> </w:t>
      </w:r>
      <w:r w:rsidR="00002D8A" w:rsidRPr="005E500C">
        <w:rPr>
          <w:sz w:val="24"/>
        </w:rPr>
        <w:t>diploma</w:t>
      </w:r>
      <w:r w:rsidR="003045F6" w:rsidRPr="005E500C">
        <w:rPr>
          <w:sz w:val="24"/>
        </w:rPr>
        <w:t xml:space="preserve"> and</w:t>
      </w:r>
      <w:r w:rsidR="00002D8A" w:rsidRPr="005E500C">
        <w:rPr>
          <w:sz w:val="24"/>
        </w:rPr>
        <w:t xml:space="preserve"> its supplement</w:t>
      </w:r>
      <w:r w:rsidR="00C05AE9" w:rsidRPr="005E500C">
        <w:rPr>
          <w:sz w:val="24"/>
        </w:rPr>
        <w:t xml:space="preserve"> if the person has acquired higher education;</w:t>
      </w:r>
    </w:p>
    <w:p w:rsidR="003536AC" w:rsidRPr="005E500C" w:rsidRDefault="003536AC" w:rsidP="003536AC">
      <w:pPr>
        <w:pStyle w:val="ListParagraph"/>
        <w:tabs>
          <w:tab w:val="left" w:pos="821"/>
        </w:tabs>
        <w:ind w:left="851" w:right="117" w:firstLine="0"/>
        <w:rPr>
          <w:sz w:val="24"/>
        </w:rPr>
      </w:pPr>
      <w:r w:rsidRPr="005E500C">
        <w:rPr>
          <w:sz w:val="24"/>
        </w:rPr>
        <w:t xml:space="preserve">14.3. </w:t>
      </w:r>
      <w:r w:rsidR="003045F6" w:rsidRPr="005E500C">
        <w:rPr>
          <w:sz w:val="24"/>
        </w:rPr>
        <w:t>information on completed studies or part thereof (an academic certificate, a certificate of studies or equivalent document)</w:t>
      </w:r>
      <w:r w:rsidR="00C05AE9" w:rsidRPr="005E500C">
        <w:rPr>
          <w:sz w:val="24"/>
        </w:rPr>
        <w:t>;</w:t>
      </w:r>
    </w:p>
    <w:p w:rsidR="003536AC" w:rsidRPr="005E500C" w:rsidRDefault="003536AC" w:rsidP="003536AC">
      <w:pPr>
        <w:pStyle w:val="ListParagraph"/>
        <w:tabs>
          <w:tab w:val="left" w:pos="821"/>
        </w:tabs>
        <w:ind w:left="851" w:right="117" w:firstLine="0"/>
        <w:rPr>
          <w:sz w:val="24"/>
        </w:rPr>
      </w:pPr>
      <w:r w:rsidRPr="005E500C">
        <w:rPr>
          <w:sz w:val="24"/>
        </w:rPr>
        <w:t xml:space="preserve">14.4. </w:t>
      </w:r>
      <w:r w:rsidR="003045F6" w:rsidRPr="005E500C">
        <w:rPr>
          <w:sz w:val="24"/>
        </w:rPr>
        <w:t xml:space="preserve">information on learning outcomes acquired at another higher education institution, </w:t>
      </w:r>
      <w:r w:rsidR="00DC60FB" w:rsidRPr="005E500C">
        <w:rPr>
          <w:sz w:val="24"/>
        </w:rPr>
        <w:t>courses (modules) taken, their evaluation and descriptions, and other information on learning outcomes of studies;</w:t>
      </w:r>
    </w:p>
    <w:p w:rsidR="00DC60FB" w:rsidRPr="005E500C" w:rsidRDefault="003536AC" w:rsidP="003536AC">
      <w:pPr>
        <w:pStyle w:val="ListParagraph"/>
        <w:tabs>
          <w:tab w:val="left" w:pos="821"/>
        </w:tabs>
        <w:ind w:left="851" w:right="117" w:firstLine="0"/>
        <w:rPr>
          <w:sz w:val="24"/>
        </w:rPr>
      </w:pPr>
      <w:r w:rsidRPr="005E500C">
        <w:rPr>
          <w:sz w:val="24"/>
        </w:rPr>
        <w:t xml:space="preserve">14.5. </w:t>
      </w:r>
      <w:r w:rsidR="000E22D5" w:rsidRPr="005E500C">
        <w:rPr>
          <w:sz w:val="24"/>
        </w:rPr>
        <w:t xml:space="preserve">information on grading system used at the higher education institution that issued the certificate/diploma and, if possible, percentage of students who obtain each grade if this information is not provided in the diploma supplement or academic transcript.  </w:t>
      </w:r>
    </w:p>
    <w:p w:rsidR="00F45BA5" w:rsidRPr="005E500C" w:rsidRDefault="00DC60FB" w:rsidP="00F45BA5">
      <w:pPr>
        <w:pStyle w:val="ListParagraph"/>
        <w:numPr>
          <w:ilvl w:val="0"/>
          <w:numId w:val="1"/>
        </w:numPr>
        <w:rPr>
          <w:sz w:val="24"/>
        </w:rPr>
      </w:pPr>
      <w:r w:rsidRPr="005E500C">
        <w:rPr>
          <w:sz w:val="24"/>
        </w:rPr>
        <w:t>A</w:t>
      </w:r>
      <w:r w:rsidR="00C05AE9" w:rsidRPr="005E500C">
        <w:rPr>
          <w:sz w:val="24"/>
        </w:rPr>
        <w:t xml:space="preserve"> student who has studied (studies) at </w:t>
      </w:r>
      <w:r w:rsidR="00002D8A" w:rsidRPr="005E500C">
        <w:rPr>
          <w:sz w:val="24"/>
        </w:rPr>
        <w:t>KTK</w:t>
      </w:r>
      <w:r w:rsidR="00C05AE9" w:rsidRPr="005E500C">
        <w:rPr>
          <w:sz w:val="24"/>
        </w:rPr>
        <w:t xml:space="preserve"> and wishes to resume (continue) studies at </w:t>
      </w:r>
      <w:r w:rsidR="00002D8A" w:rsidRPr="005E500C">
        <w:rPr>
          <w:sz w:val="24"/>
        </w:rPr>
        <w:t>KTK</w:t>
      </w:r>
      <w:r w:rsidR="00C05AE9" w:rsidRPr="005E500C">
        <w:rPr>
          <w:sz w:val="24"/>
        </w:rPr>
        <w:t xml:space="preserve"> does not need to submit descriptions of subjects</w:t>
      </w:r>
      <w:r w:rsidR="00C05AE9" w:rsidRPr="005E500C">
        <w:t>.</w:t>
      </w:r>
    </w:p>
    <w:p w:rsidR="00F45BA5" w:rsidRPr="005E500C" w:rsidRDefault="00F45BA5" w:rsidP="00F45BA5">
      <w:pPr>
        <w:pStyle w:val="ListParagraph"/>
        <w:numPr>
          <w:ilvl w:val="0"/>
          <w:numId w:val="1"/>
        </w:numPr>
        <w:rPr>
          <w:sz w:val="24"/>
        </w:rPr>
      </w:pPr>
      <w:r w:rsidRPr="005E500C">
        <w:rPr>
          <w:sz w:val="24"/>
        </w:rPr>
        <w:t>Students can submit documents electronically via KTK e-mail.</w:t>
      </w:r>
      <w:r w:rsidRPr="005E500C">
        <w:t xml:space="preserve"> </w:t>
      </w:r>
      <w:r w:rsidRPr="005E500C">
        <w:rPr>
          <w:sz w:val="24"/>
        </w:rPr>
        <w:t xml:space="preserve"> In this case, KTK has the right to request that the student submit the original documents</w:t>
      </w:r>
      <w:r w:rsidRPr="005E500C">
        <w:t>.</w:t>
      </w:r>
    </w:p>
    <w:p w:rsidR="000348B8" w:rsidRPr="005E500C" w:rsidRDefault="000348B8" w:rsidP="000348B8">
      <w:pPr>
        <w:pStyle w:val="ListParagraph"/>
        <w:numPr>
          <w:ilvl w:val="0"/>
          <w:numId w:val="1"/>
        </w:numPr>
        <w:rPr>
          <w:sz w:val="24"/>
        </w:rPr>
      </w:pPr>
      <w:r w:rsidRPr="005E500C">
        <w:rPr>
          <w:sz w:val="24"/>
        </w:rPr>
        <w:t>Study Organisation Office assesses the formal requirements of studies:</w:t>
      </w:r>
    </w:p>
    <w:p w:rsidR="007246FF" w:rsidRPr="005E500C" w:rsidRDefault="000348B8" w:rsidP="007246FF">
      <w:pPr>
        <w:pStyle w:val="ListParagraph"/>
        <w:ind w:firstLine="0"/>
        <w:rPr>
          <w:sz w:val="24"/>
        </w:rPr>
      </w:pPr>
      <w:r w:rsidRPr="005E500C">
        <w:rPr>
          <w:sz w:val="24"/>
        </w:rPr>
        <w:t xml:space="preserve">17.1. the Head of the Office verifies the status of a Lithuanian or foreign higher education institution (if necessary, the Coordinator may apply to </w:t>
      </w:r>
      <w:r w:rsidR="007246FF" w:rsidRPr="005E500C">
        <w:rPr>
          <w:sz w:val="24"/>
        </w:rPr>
        <w:t xml:space="preserve">the higher educaiton institution in question, </w:t>
      </w:r>
      <w:r w:rsidR="006372D0" w:rsidRPr="005E500C">
        <w:rPr>
          <w:sz w:val="24"/>
        </w:rPr>
        <w:t xml:space="preserve">the </w:t>
      </w:r>
      <w:r w:rsidR="007246FF" w:rsidRPr="005E500C">
        <w:rPr>
          <w:sz w:val="24"/>
        </w:rPr>
        <w:t>Centre for Quality Assessment in Higher Education as an official representative of the ENIC / NARIC network</w:t>
      </w:r>
      <w:r w:rsidR="006372D0" w:rsidRPr="005E500C">
        <w:rPr>
          <w:sz w:val="24"/>
        </w:rPr>
        <w:t>,</w:t>
      </w:r>
      <w:r w:rsidR="007246FF" w:rsidRPr="005E500C">
        <w:rPr>
          <w:sz w:val="24"/>
        </w:rPr>
        <w:t xml:space="preserve"> and </w:t>
      </w:r>
      <w:r w:rsidRPr="005E500C">
        <w:rPr>
          <w:sz w:val="24"/>
        </w:rPr>
        <w:t>other institutions to obtain the necessary information about the higher education institution in question)</w:t>
      </w:r>
      <w:r w:rsidR="006372D0" w:rsidRPr="005E500C">
        <w:rPr>
          <w:sz w:val="24"/>
        </w:rPr>
        <w:t>.</w:t>
      </w:r>
    </w:p>
    <w:p w:rsidR="006372D0" w:rsidRPr="005E500C" w:rsidRDefault="007246FF" w:rsidP="006372D0">
      <w:pPr>
        <w:pStyle w:val="ListParagraph"/>
        <w:ind w:firstLine="0"/>
        <w:rPr>
          <w:sz w:val="24"/>
        </w:rPr>
      </w:pPr>
      <w:r w:rsidRPr="005E500C">
        <w:rPr>
          <w:sz w:val="24"/>
        </w:rPr>
        <w:t xml:space="preserve">17.2. </w:t>
      </w:r>
      <w:r w:rsidR="000348B8" w:rsidRPr="005E500C">
        <w:rPr>
          <w:sz w:val="24"/>
        </w:rPr>
        <w:t xml:space="preserve">Coordinators assess the other documents submitted by the applicant. </w:t>
      </w:r>
    </w:p>
    <w:p w:rsidR="006372D0" w:rsidRPr="005E500C" w:rsidRDefault="006372D0" w:rsidP="006372D0">
      <w:pPr>
        <w:pStyle w:val="ListParagraph"/>
        <w:numPr>
          <w:ilvl w:val="0"/>
          <w:numId w:val="1"/>
        </w:numPr>
        <w:tabs>
          <w:tab w:val="left" w:pos="821"/>
        </w:tabs>
        <w:ind w:right="115"/>
        <w:rPr>
          <w:sz w:val="24"/>
          <w:szCs w:val="24"/>
        </w:rPr>
      </w:pPr>
      <w:r w:rsidRPr="005E500C">
        <w:rPr>
          <w:sz w:val="24"/>
          <w:szCs w:val="24"/>
        </w:rPr>
        <w:t>Heads of study programmes</w:t>
      </w:r>
      <w:r w:rsidR="00422CDB" w:rsidRPr="005E500C">
        <w:rPr>
          <w:sz w:val="24"/>
          <w:szCs w:val="24"/>
        </w:rPr>
        <w:t xml:space="preserve"> </w:t>
      </w:r>
      <w:r w:rsidRPr="005E500C">
        <w:rPr>
          <w:sz w:val="24"/>
          <w:szCs w:val="24"/>
        </w:rPr>
        <w:t xml:space="preserve">assess the compliance of learning outcomes </w:t>
      </w:r>
      <w:r w:rsidR="00422CDB" w:rsidRPr="005E500C">
        <w:rPr>
          <w:sz w:val="24"/>
          <w:szCs w:val="24"/>
        </w:rPr>
        <w:t xml:space="preserve">achieved by the applicant </w:t>
      </w:r>
      <w:r w:rsidRPr="005E500C">
        <w:rPr>
          <w:sz w:val="24"/>
          <w:szCs w:val="24"/>
        </w:rPr>
        <w:t>with the requirements of the respective programme</w:t>
      </w:r>
      <w:r w:rsidR="00422CDB" w:rsidRPr="005E500C">
        <w:rPr>
          <w:sz w:val="24"/>
          <w:szCs w:val="24"/>
        </w:rPr>
        <w:t>, or part thereof, on the basis of the documents listed in section 14</w:t>
      </w:r>
      <w:r w:rsidRPr="005E500C">
        <w:rPr>
          <w:sz w:val="24"/>
          <w:szCs w:val="24"/>
        </w:rPr>
        <w:t xml:space="preserve"> </w:t>
      </w:r>
      <w:r w:rsidR="00422CDB" w:rsidRPr="005E500C">
        <w:rPr>
          <w:sz w:val="24"/>
          <w:szCs w:val="24"/>
        </w:rPr>
        <w:t>of this Procedure, and carries out the recognition in accordance with the following general criteria:</w:t>
      </w:r>
    </w:p>
    <w:p w:rsidR="00422CDB" w:rsidRPr="005E500C" w:rsidRDefault="00422CDB" w:rsidP="006372D0">
      <w:pPr>
        <w:pStyle w:val="ListParagraph"/>
        <w:numPr>
          <w:ilvl w:val="1"/>
          <w:numId w:val="1"/>
        </w:numPr>
        <w:tabs>
          <w:tab w:val="left" w:pos="1541"/>
        </w:tabs>
        <w:ind w:left="1560" w:right="116" w:hanging="567"/>
        <w:rPr>
          <w:sz w:val="24"/>
        </w:rPr>
      </w:pPr>
      <w:r w:rsidRPr="005E500C">
        <w:rPr>
          <w:sz w:val="24"/>
        </w:rPr>
        <w:t>optional subjects are recognised without restrictions;</w:t>
      </w:r>
    </w:p>
    <w:p w:rsidR="00422CDB" w:rsidRPr="005E500C" w:rsidRDefault="00422CDB" w:rsidP="006372D0">
      <w:pPr>
        <w:pStyle w:val="ListParagraph"/>
        <w:numPr>
          <w:ilvl w:val="1"/>
          <w:numId w:val="1"/>
        </w:numPr>
        <w:tabs>
          <w:tab w:val="left" w:pos="1541"/>
        </w:tabs>
        <w:ind w:left="1560" w:right="116" w:hanging="567"/>
        <w:rPr>
          <w:sz w:val="24"/>
        </w:rPr>
      </w:pPr>
      <w:r w:rsidRPr="005E500C">
        <w:rPr>
          <w:sz w:val="24"/>
        </w:rPr>
        <w:t>graduation thesis is not recognised;</w:t>
      </w:r>
    </w:p>
    <w:p w:rsidR="006372D0" w:rsidRPr="005E500C" w:rsidRDefault="00422CDB" w:rsidP="006372D0">
      <w:pPr>
        <w:pStyle w:val="ListParagraph"/>
        <w:numPr>
          <w:ilvl w:val="1"/>
          <w:numId w:val="1"/>
        </w:numPr>
        <w:tabs>
          <w:tab w:val="left" w:pos="1541"/>
        </w:tabs>
        <w:spacing w:before="1"/>
        <w:ind w:left="1560" w:right="121" w:hanging="567"/>
        <w:rPr>
          <w:sz w:val="24"/>
          <w:szCs w:val="24"/>
        </w:rPr>
      </w:pPr>
      <w:r w:rsidRPr="005E500C">
        <w:rPr>
          <w:sz w:val="24"/>
          <w:szCs w:val="24"/>
        </w:rPr>
        <w:t>general subjects of h</w:t>
      </w:r>
      <w:r w:rsidR="005414C1" w:rsidRPr="005E500C">
        <w:rPr>
          <w:sz w:val="24"/>
          <w:szCs w:val="24"/>
        </w:rPr>
        <w:t xml:space="preserve">igher education college studies, core and </w:t>
      </w:r>
      <w:r w:rsidR="005414C1" w:rsidRPr="005E500C">
        <w:rPr>
          <w:sz w:val="24"/>
        </w:rPr>
        <w:t xml:space="preserve">specialist </w:t>
      </w:r>
      <w:r w:rsidR="005414C1" w:rsidRPr="005E500C">
        <w:rPr>
          <w:sz w:val="24"/>
        </w:rPr>
        <w:lastRenderedPageBreak/>
        <w:t xml:space="preserve">(professional) subjects as well as internships are recognised </w:t>
      </w:r>
      <w:r w:rsidR="005414C1" w:rsidRPr="005E500C">
        <w:rPr>
          <w:sz w:val="24"/>
          <w:szCs w:val="24"/>
        </w:rPr>
        <w:t>if</w:t>
      </w:r>
      <w:r w:rsidR="006372D0" w:rsidRPr="005E500C">
        <w:rPr>
          <w:sz w:val="24"/>
        </w:rPr>
        <w:t xml:space="preserve"> at least two-thirds of the </w:t>
      </w:r>
      <w:r w:rsidR="005414C1" w:rsidRPr="005E500C">
        <w:rPr>
          <w:sz w:val="24"/>
        </w:rPr>
        <w:t>learning outcomes</w:t>
      </w:r>
      <w:r w:rsidR="006372D0" w:rsidRPr="005E500C">
        <w:rPr>
          <w:sz w:val="24"/>
        </w:rPr>
        <w:t xml:space="preserve"> </w:t>
      </w:r>
      <w:r w:rsidR="006372D0" w:rsidRPr="005E500C">
        <w:rPr>
          <w:sz w:val="24"/>
          <w:szCs w:val="24"/>
        </w:rPr>
        <w:t>of an equivalent subject</w:t>
      </w:r>
      <w:r w:rsidR="005414C1" w:rsidRPr="005E500C">
        <w:rPr>
          <w:sz w:val="24"/>
          <w:szCs w:val="24"/>
        </w:rPr>
        <w:t xml:space="preserve"> provided for in the programme have been achieved;</w:t>
      </w:r>
    </w:p>
    <w:p w:rsidR="006372D0" w:rsidRPr="005E500C" w:rsidRDefault="005414C1" w:rsidP="006372D0">
      <w:pPr>
        <w:pStyle w:val="ListParagraph"/>
        <w:numPr>
          <w:ilvl w:val="1"/>
          <w:numId w:val="1"/>
        </w:numPr>
        <w:tabs>
          <w:tab w:val="left" w:pos="1541"/>
        </w:tabs>
        <w:spacing w:before="1"/>
        <w:ind w:left="1560" w:right="121" w:hanging="567"/>
        <w:rPr>
          <w:sz w:val="24"/>
          <w:szCs w:val="24"/>
        </w:rPr>
      </w:pPr>
      <w:r w:rsidRPr="005E500C">
        <w:rPr>
          <w:sz w:val="24"/>
          <w:szCs w:val="24"/>
        </w:rPr>
        <w:t>no more than 75% of the scope of the study programme can be recognised;</w:t>
      </w:r>
    </w:p>
    <w:p w:rsidR="005414C1" w:rsidRPr="005E500C" w:rsidRDefault="005414C1" w:rsidP="005414C1">
      <w:pPr>
        <w:pStyle w:val="ListParagraph"/>
        <w:numPr>
          <w:ilvl w:val="1"/>
          <w:numId w:val="1"/>
        </w:numPr>
        <w:tabs>
          <w:tab w:val="left" w:pos="1541"/>
        </w:tabs>
        <w:ind w:left="1540" w:hanging="547"/>
        <w:rPr>
          <w:sz w:val="24"/>
        </w:rPr>
      </w:pPr>
      <w:r w:rsidRPr="005E500C">
        <w:rPr>
          <w:sz w:val="24"/>
        </w:rPr>
        <w:t>if requirements of the programme studied are met, the Head of the programme may:</w:t>
      </w:r>
    </w:p>
    <w:p w:rsidR="005414C1" w:rsidRPr="005E500C" w:rsidRDefault="005414C1" w:rsidP="005414C1">
      <w:pPr>
        <w:pStyle w:val="ListParagraph"/>
        <w:tabs>
          <w:tab w:val="left" w:pos="1541"/>
        </w:tabs>
        <w:ind w:left="1540" w:firstLine="0"/>
        <w:rPr>
          <w:sz w:val="24"/>
        </w:rPr>
      </w:pPr>
      <w:r w:rsidRPr="005E500C">
        <w:rPr>
          <w:sz w:val="24"/>
        </w:rPr>
        <w:t>18.5.1. recognise several subjects instead of one;</w:t>
      </w:r>
    </w:p>
    <w:p w:rsidR="005414C1" w:rsidRPr="005E500C" w:rsidRDefault="005414C1" w:rsidP="005414C1">
      <w:pPr>
        <w:pStyle w:val="ListParagraph"/>
        <w:tabs>
          <w:tab w:val="left" w:pos="1541"/>
        </w:tabs>
        <w:ind w:left="1540" w:firstLine="0"/>
        <w:rPr>
          <w:sz w:val="24"/>
        </w:rPr>
      </w:pPr>
      <w:r w:rsidRPr="005E500C">
        <w:rPr>
          <w:sz w:val="24"/>
        </w:rPr>
        <w:t>18.5.2. recognise one subject as several;</w:t>
      </w:r>
    </w:p>
    <w:p w:rsidR="006372D0" w:rsidRPr="005E500C" w:rsidRDefault="005414C1" w:rsidP="005414C1">
      <w:pPr>
        <w:pStyle w:val="ListParagraph"/>
        <w:tabs>
          <w:tab w:val="left" w:pos="1541"/>
        </w:tabs>
        <w:ind w:left="1540" w:firstLine="0"/>
        <w:rPr>
          <w:sz w:val="24"/>
        </w:rPr>
      </w:pPr>
      <w:r w:rsidRPr="005E500C">
        <w:rPr>
          <w:sz w:val="24"/>
        </w:rPr>
        <w:t>18.5.3. recognise a part of a subject studies if this part is of at least 3 ECTS.</w:t>
      </w:r>
    </w:p>
    <w:p w:rsidR="00A94669" w:rsidRPr="005E500C" w:rsidRDefault="00A94669">
      <w:pPr>
        <w:pStyle w:val="BodyText"/>
        <w:ind w:left="0" w:firstLine="0"/>
        <w:jc w:val="left"/>
      </w:pPr>
    </w:p>
    <w:p w:rsidR="00A94669" w:rsidRPr="005E500C" w:rsidRDefault="00C05AE9" w:rsidP="00897B48">
      <w:pPr>
        <w:pStyle w:val="BodyText"/>
        <w:numPr>
          <w:ilvl w:val="0"/>
          <w:numId w:val="5"/>
        </w:numPr>
        <w:jc w:val="center"/>
        <w:rPr>
          <w:b/>
        </w:rPr>
      </w:pPr>
      <w:r w:rsidRPr="005E500C">
        <w:rPr>
          <w:b/>
        </w:rPr>
        <w:t>ORGANI</w:t>
      </w:r>
      <w:r w:rsidR="001B56D6" w:rsidRPr="005E500C">
        <w:rPr>
          <w:b/>
        </w:rPr>
        <w:t>S</w:t>
      </w:r>
      <w:r w:rsidRPr="005E500C">
        <w:rPr>
          <w:b/>
        </w:rPr>
        <w:t xml:space="preserve">ATION OF </w:t>
      </w:r>
      <w:r w:rsidR="00656076" w:rsidRPr="005E500C">
        <w:rPr>
          <w:b/>
        </w:rPr>
        <w:t>RECOGNITION OF LEARNING OUTCOMES</w:t>
      </w:r>
    </w:p>
    <w:p w:rsidR="00A94669" w:rsidRPr="005E500C" w:rsidRDefault="00A94669">
      <w:pPr>
        <w:pStyle w:val="BodyText"/>
        <w:ind w:left="0" w:firstLine="0"/>
        <w:jc w:val="left"/>
        <w:rPr>
          <w:b/>
        </w:rPr>
      </w:pPr>
    </w:p>
    <w:p w:rsidR="00265E99" w:rsidRPr="005E500C" w:rsidRDefault="00265E99" w:rsidP="00265E99">
      <w:pPr>
        <w:pStyle w:val="ListParagraph"/>
        <w:numPr>
          <w:ilvl w:val="0"/>
          <w:numId w:val="1"/>
        </w:numPr>
        <w:tabs>
          <w:tab w:val="left" w:pos="821"/>
        </w:tabs>
        <w:ind w:right="117"/>
        <w:rPr>
          <w:sz w:val="24"/>
        </w:rPr>
      </w:pPr>
      <w:r w:rsidRPr="005E500C">
        <w:rPr>
          <w:sz w:val="24"/>
        </w:rPr>
        <w:t xml:space="preserve">The Coordinator draws up a Learning Outcome Recognition Card (Annex 2) and submit it to the Head of the study programme within one working day of the end of the term specified in paragraph 6 with the exeption </w:t>
      </w:r>
      <w:r w:rsidRPr="005E500C">
        <w:rPr>
          <w:sz w:val="24"/>
          <w:szCs w:val="24"/>
        </w:rPr>
        <w:t xml:space="preserve">of students of the first semester of the first year studying in part-time studies. </w:t>
      </w:r>
      <w:r w:rsidRPr="005E500C">
        <w:rPr>
          <w:sz w:val="24"/>
        </w:rPr>
        <w:t xml:space="preserve">Learning Outcome Recognition Cards of </w:t>
      </w:r>
      <w:r w:rsidRPr="005E500C">
        <w:rPr>
          <w:sz w:val="24"/>
          <w:szCs w:val="24"/>
        </w:rPr>
        <w:t xml:space="preserve">students of the first semester of the first year studying in part-time studies are prepared </w:t>
      </w:r>
      <w:r w:rsidRPr="005E500C">
        <w:rPr>
          <w:sz w:val="24"/>
        </w:rPr>
        <w:t>within one working day of the end of the term specified in paragraph 7.</w:t>
      </w:r>
    </w:p>
    <w:p w:rsidR="00265E99" w:rsidRPr="005E500C" w:rsidRDefault="00265E99" w:rsidP="00265E99">
      <w:pPr>
        <w:pStyle w:val="ListParagraph"/>
        <w:numPr>
          <w:ilvl w:val="0"/>
          <w:numId w:val="1"/>
        </w:numPr>
        <w:tabs>
          <w:tab w:val="left" w:pos="821"/>
        </w:tabs>
        <w:ind w:right="118"/>
        <w:rPr>
          <w:sz w:val="24"/>
          <w:szCs w:val="24"/>
        </w:rPr>
      </w:pPr>
      <w:r w:rsidRPr="005E500C">
        <w:rPr>
          <w:sz w:val="24"/>
        </w:rPr>
        <w:t xml:space="preserve">The Head of the study </w:t>
      </w:r>
      <w:r w:rsidRPr="005E500C">
        <w:rPr>
          <w:sz w:val="24"/>
          <w:szCs w:val="24"/>
        </w:rPr>
        <w:t>programme completes the Learning Outcome Recognition Card (Annex 2) and transmits it to the Coordinator within 5 working days of its receipt.</w:t>
      </w:r>
    </w:p>
    <w:p w:rsidR="00A94669" w:rsidRPr="005E500C" w:rsidRDefault="00C05AE9">
      <w:pPr>
        <w:pStyle w:val="ListParagraph"/>
        <w:numPr>
          <w:ilvl w:val="0"/>
          <w:numId w:val="1"/>
        </w:numPr>
        <w:tabs>
          <w:tab w:val="left" w:pos="821"/>
        </w:tabs>
        <w:ind w:right="117"/>
        <w:rPr>
          <w:sz w:val="24"/>
        </w:rPr>
      </w:pPr>
      <w:r w:rsidRPr="005E500C">
        <w:rPr>
          <w:sz w:val="24"/>
        </w:rPr>
        <w:t xml:space="preserve">For students who have studied at foreign higher education institutions under </w:t>
      </w:r>
      <w:r w:rsidR="00590261" w:rsidRPr="005E500C">
        <w:rPr>
          <w:sz w:val="24"/>
        </w:rPr>
        <w:t>a Learning A</w:t>
      </w:r>
      <w:r w:rsidRPr="005E500C">
        <w:rPr>
          <w:sz w:val="24"/>
        </w:rPr>
        <w:t xml:space="preserve">greement, the Coordinator shall convert the </w:t>
      </w:r>
      <w:r w:rsidR="00590261" w:rsidRPr="005E500C">
        <w:rPr>
          <w:sz w:val="24"/>
        </w:rPr>
        <w:t>learning outcomes</w:t>
      </w:r>
      <w:r w:rsidRPr="005E500C">
        <w:rPr>
          <w:sz w:val="24"/>
        </w:rPr>
        <w:t xml:space="preserve"> </w:t>
      </w:r>
      <w:r w:rsidR="00DA7C0F" w:rsidRPr="005E500C">
        <w:rPr>
          <w:sz w:val="24"/>
        </w:rPr>
        <w:t xml:space="preserve">using </w:t>
      </w:r>
      <w:r w:rsidRPr="005E500C">
        <w:rPr>
          <w:sz w:val="24"/>
        </w:rPr>
        <w:t>the</w:t>
      </w:r>
      <w:r w:rsidR="00590261" w:rsidRPr="005E500C">
        <w:rPr>
          <w:sz w:val="24"/>
        </w:rPr>
        <w:t xml:space="preserve"> </w:t>
      </w:r>
      <w:r w:rsidRPr="005E500C">
        <w:rPr>
          <w:sz w:val="24"/>
        </w:rPr>
        <w:t xml:space="preserve">ECTS </w:t>
      </w:r>
      <w:r w:rsidR="00265E99" w:rsidRPr="005E500C">
        <w:rPr>
          <w:sz w:val="24"/>
        </w:rPr>
        <w:t>E</w:t>
      </w:r>
      <w:r w:rsidRPr="005E500C">
        <w:rPr>
          <w:sz w:val="24"/>
        </w:rPr>
        <w:t xml:space="preserve">valuation </w:t>
      </w:r>
      <w:r w:rsidR="00265E99" w:rsidRPr="005E500C">
        <w:rPr>
          <w:sz w:val="24"/>
        </w:rPr>
        <w:t>S</w:t>
      </w:r>
      <w:r w:rsidRPr="005E500C">
        <w:rPr>
          <w:sz w:val="24"/>
        </w:rPr>
        <w:t xml:space="preserve">cale </w:t>
      </w:r>
      <w:r w:rsidR="00265E99" w:rsidRPr="005E500C">
        <w:rPr>
          <w:sz w:val="24"/>
        </w:rPr>
        <w:t>and  National Grade Equivalence Scale (Annex 3).</w:t>
      </w:r>
    </w:p>
    <w:p w:rsidR="00265E99" w:rsidRPr="005E500C" w:rsidRDefault="00265E99" w:rsidP="00FE08B9">
      <w:pPr>
        <w:pStyle w:val="ListParagraph"/>
        <w:numPr>
          <w:ilvl w:val="0"/>
          <w:numId w:val="1"/>
        </w:numPr>
        <w:tabs>
          <w:tab w:val="left" w:pos="821"/>
        </w:tabs>
        <w:ind w:right="119"/>
        <w:rPr>
          <w:sz w:val="24"/>
          <w:szCs w:val="24"/>
        </w:rPr>
      </w:pPr>
      <w:r w:rsidRPr="005E500C">
        <w:rPr>
          <w:sz w:val="24"/>
          <w:szCs w:val="24"/>
        </w:rPr>
        <w:t xml:space="preserve">Learning outcomes achieved at higher education institutions located outside the European Union, where the ECTS system is not used, are recognised by the decision of the Study Programme Committee. Based on the decision of the Study Programme Committee, the </w:t>
      </w:r>
      <w:r w:rsidRPr="005E500C">
        <w:rPr>
          <w:sz w:val="24"/>
        </w:rPr>
        <w:t xml:space="preserve">Head of the study </w:t>
      </w:r>
      <w:r w:rsidRPr="005E500C">
        <w:rPr>
          <w:sz w:val="24"/>
          <w:szCs w:val="24"/>
        </w:rPr>
        <w:t>programme completes the Learning Outcome Recognition Card (Annex 2).</w:t>
      </w:r>
    </w:p>
    <w:p w:rsidR="00A94669" w:rsidRPr="005E500C" w:rsidRDefault="00C05AE9" w:rsidP="00FE08B9">
      <w:pPr>
        <w:pStyle w:val="ListParagraph"/>
        <w:numPr>
          <w:ilvl w:val="0"/>
          <w:numId w:val="1"/>
        </w:numPr>
        <w:tabs>
          <w:tab w:val="left" w:pos="821"/>
        </w:tabs>
        <w:ind w:right="119"/>
        <w:rPr>
          <w:sz w:val="24"/>
          <w:szCs w:val="24"/>
        </w:rPr>
      </w:pPr>
      <w:r w:rsidRPr="005E500C">
        <w:rPr>
          <w:sz w:val="24"/>
          <w:szCs w:val="24"/>
        </w:rPr>
        <w:t xml:space="preserve">A student of the final </w:t>
      </w:r>
      <w:r w:rsidR="00FE08B9" w:rsidRPr="005E500C">
        <w:rPr>
          <w:sz w:val="24"/>
          <w:szCs w:val="24"/>
        </w:rPr>
        <w:t>year of studies at KTK</w:t>
      </w:r>
      <w:r w:rsidRPr="005E500C">
        <w:rPr>
          <w:sz w:val="24"/>
          <w:szCs w:val="24"/>
        </w:rPr>
        <w:t xml:space="preserve"> who has returned to continue his</w:t>
      </w:r>
      <w:r w:rsidR="00FE08B9" w:rsidRPr="005E500C">
        <w:rPr>
          <w:sz w:val="24"/>
          <w:szCs w:val="24"/>
        </w:rPr>
        <w:t>/her</w:t>
      </w:r>
      <w:r w:rsidRPr="005E500C">
        <w:rPr>
          <w:sz w:val="24"/>
          <w:szCs w:val="24"/>
        </w:rPr>
        <w:t xml:space="preserve"> studies and has no academic debts (with the exception of the </w:t>
      </w:r>
      <w:r w:rsidR="00FE08B9" w:rsidRPr="005E500C">
        <w:rPr>
          <w:sz w:val="24"/>
          <w:szCs w:val="24"/>
        </w:rPr>
        <w:t>graduation</w:t>
      </w:r>
      <w:r w:rsidRPr="005E500C">
        <w:rPr>
          <w:sz w:val="24"/>
          <w:szCs w:val="24"/>
        </w:rPr>
        <w:t xml:space="preserve"> thesis) shall be provided with the opportunity to prepare the thesis in accordance with the procedure established by </w:t>
      </w:r>
      <w:r w:rsidR="006040A9" w:rsidRPr="005E500C">
        <w:rPr>
          <w:sz w:val="24"/>
          <w:szCs w:val="24"/>
        </w:rPr>
        <w:t>KTK</w:t>
      </w:r>
      <w:r w:rsidRPr="005E500C">
        <w:rPr>
          <w:sz w:val="24"/>
          <w:szCs w:val="24"/>
        </w:rPr>
        <w:t>.</w:t>
      </w:r>
    </w:p>
    <w:p w:rsidR="00A94669" w:rsidRPr="005E500C" w:rsidRDefault="00A94669">
      <w:pPr>
        <w:pStyle w:val="BodyText"/>
        <w:ind w:left="0" w:firstLine="0"/>
        <w:jc w:val="left"/>
      </w:pPr>
    </w:p>
    <w:p w:rsidR="00A94669" w:rsidRPr="005E500C" w:rsidRDefault="00C05AE9" w:rsidP="00897B48">
      <w:pPr>
        <w:pStyle w:val="Heading1"/>
        <w:numPr>
          <w:ilvl w:val="0"/>
          <w:numId w:val="5"/>
        </w:numPr>
        <w:tabs>
          <w:tab w:val="left" w:pos="3139"/>
          <w:tab w:val="left" w:pos="3140"/>
        </w:tabs>
        <w:jc w:val="center"/>
      </w:pPr>
      <w:r w:rsidRPr="005E500C">
        <w:t>FORMALI</w:t>
      </w:r>
      <w:r w:rsidR="009D5D8B" w:rsidRPr="005E500C">
        <w:t>S</w:t>
      </w:r>
      <w:r w:rsidRPr="005E500C">
        <w:t xml:space="preserve">ATION OF </w:t>
      </w:r>
      <w:r w:rsidR="009D5D8B" w:rsidRPr="005E500C">
        <w:t>LEARNING OUTCOMES</w:t>
      </w:r>
    </w:p>
    <w:p w:rsidR="00A94669" w:rsidRPr="005E500C" w:rsidRDefault="00A94669">
      <w:pPr>
        <w:pStyle w:val="BodyText"/>
        <w:spacing w:before="10"/>
        <w:ind w:left="0" w:firstLine="0"/>
        <w:jc w:val="left"/>
        <w:rPr>
          <w:b/>
        </w:rPr>
      </w:pPr>
    </w:p>
    <w:p w:rsidR="00A94669" w:rsidRPr="005E500C" w:rsidRDefault="0009683E">
      <w:pPr>
        <w:pStyle w:val="ListParagraph"/>
        <w:numPr>
          <w:ilvl w:val="0"/>
          <w:numId w:val="1"/>
        </w:numPr>
        <w:tabs>
          <w:tab w:val="left" w:pos="821"/>
        </w:tabs>
        <w:spacing w:before="1"/>
        <w:ind w:right="113"/>
        <w:rPr>
          <w:sz w:val="24"/>
          <w:szCs w:val="24"/>
        </w:rPr>
      </w:pPr>
      <w:r w:rsidRPr="005E500C">
        <w:rPr>
          <w:sz w:val="24"/>
          <w:szCs w:val="24"/>
        </w:rPr>
        <w:t>On the basis of</w:t>
      </w:r>
      <w:r w:rsidR="002F0287" w:rsidRPr="005E500C">
        <w:rPr>
          <w:sz w:val="24"/>
          <w:szCs w:val="24"/>
        </w:rPr>
        <w:t xml:space="preserve"> </w:t>
      </w:r>
      <w:r w:rsidR="00656076" w:rsidRPr="005E500C">
        <w:rPr>
          <w:sz w:val="24"/>
          <w:szCs w:val="24"/>
        </w:rPr>
        <w:t>Learning Outcome Recognition Card</w:t>
      </w:r>
      <w:r w:rsidRPr="005E500C">
        <w:rPr>
          <w:sz w:val="24"/>
          <w:szCs w:val="24"/>
        </w:rPr>
        <w:t>s</w:t>
      </w:r>
      <w:r w:rsidR="00C05AE9" w:rsidRPr="005E500C">
        <w:rPr>
          <w:sz w:val="24"/>
          <w:szCs w:val="24"/>
        </w:rPr>
        <w:t xml:space="preserve">, the </w:t>
      </w:r>
      <w:r w:rsidR="002F0287" w:rsidRPr="005E500C">
        <w:rPr>
          <w:sz w:val="24"/>
          <w:szCs w:val="24"/>
        </w:rPr>
        <w:t xml:space="preserve">Head of </w:t>
      </w:r>
      <w:r w:rsidRPr="005E500C">
        <w:rPr>
          <w:sz w:val="24"/>
          <w:szCs w:val="24"/>
        </w:rPr>
        <w:t xml:space="preserve">Study Organisation Office prepares a draft </w:t>
      </w:r>
      <w:r w:rsidR="002F0287" w:rsidRPr="005E500C">
        <w:rPr>
          <w:sz w:val="24"/>
          <w:szCs w:val="24"/>
        </w:rPr>
        <w:t xml:space="preserve">Director’s order on </w:t>
      </w:r>
      <w:r w:rsidR="00656076" w:rsidRPr="005E500C">
        <w:rPr>
          <w:sz w:val="24"/>
          <w:szCs w:val="24"/>
        </w:rPr>
        <w:t xml:space="preserve">recognition of learning </w:t>
      </w:r>
      <w:r w:rsidRPr="005E500C">
        <w:rPr>
          <w:sz w:val="24"/>
          <w:szCs w:val="24"/>
        </w:rPr>
        <w:t>outcomes</w:t>
      </w:r>
      <w:r w:rsidR="00A72106" w:rsidRPr="005E500C">
        <w:rPr>
          <w:sz w:val="24"/>
          <w:szCs w:val="24"/>
        </w:rPr>
        <w:t xml:space="preserve"> within the first month of the new semester (for students of the first semester of the first year studying in part-time studies, the order is prepared within the first two weeks of the first study session)</w:t>
      </w:r>
      <w:r w:rsidR="00C05AE9" w:rsidRPr="005E500C">
        <w:rPr>
          <w:sz w:val="24"/>
          <w:szCs w:val="24"/>
        </w:rPr>
        <w:t>.</w:t>
      </w:r>
    </w:p>
    <w:p w:rsidR="00501240" w:rsidRPr="005E500C" w:rsidRDefault="00501240">
      <w:pPr>
        <w:pStyle w:val="ListParagraph"/>
        <w:numPr>
          <w:ilvl w:val="0"/>
          <w:numId w:val="1"/>
        </w:numPr>
        <w:tabs>
          <w:tab w:val="left" w:pos="821"/>
        </w:tabs>
        <w:ind w:right="120"/>
        <w:rPr>
          <w:sz w:val="24"/>
          <w:szCs w:val="24"/>
        </w:rPr>
      </w:pPr>
      <w:r w:rsidRPr="005E500C">
        <w:t>The decision on recognition of learning outcomes is formalised using a Learning Outcome Recognition Card (Annex 4), which is signed by the Head of the study programme, the Coordinator and the student</w:t>
      </w:r>
      <w:r w:rsidRPr="005E500C">
        <w:rPr>
          <w:sz w:val="24"/>
          <w:szCs w:val="24"/>
        </w:rPr>
        <w:t xml:space="preserve"> </w:t>
      </w:r>
    </w:p>
    <w:p w:rsidR="00501240" w:rsidRPr="005E500C" w:rsidRDefault="00501240">
      <w:pPr>
        <w:pStyle w:val="ListParagraph"/>
        <w:numPr>
          <w:ilvl w:val="0"/>
          <w:numId w:val="1"/>
        </w:numPr>
        <w:tabs>
          <w:tab w:val="left" w:pos="821"/>
        </w:tabs>
        <w:ind w:right="120"/>
        <w:rPr>
          <w:sz w:val="24"/>
          <w:szCs w:val="24"/>
        </w:rPr>
      </w:pPr>
      <w:r w:rsidRPr="005E500C">
        <w:rPr>
          <w:sz w:val="24"/>
          <w:szCs w:val="24"/>
        </w:rPr>
        <w:t>When a part of a study subject is recognised (18.5.3.), the teacher of the subject enters its parts that have been recognised into the Academic Information System by the end of the period during which the subject is taught and assessed on the basis of the U13 form prepared by the Coordinators.</w:t>
      </w:r>
    </w:p>
    <w:p w:rsidR="002F0ABC" w:rsidRPr="005E500C" w:rsidRDefault="00C05AE9">
      <w:pPr>
        <w:pStyle w:val="ListParagraph"/>
        <w:numPr>
          <w:ilvl w:val="0"/>
          <w:numId w:val="1"/>
        </w:numPr>
        <w:tabs>
          <w:tab w:val="left" w:pos="821"/>
        </w:tabs>
        <w:ind w:right="120"/>
        <w:rPr>
          <w:sz w:val="24"/>
          <w:szCs w:val="24"/>
        </w:rPr>
      </w:pPr>
      <w:r w:rsidRPr="005E500C">
        <w:rPr>
          <w:sz w:val="24"/>
          <w:szCs w:val="24"/>
        </w:rPr>
        <w:t xml:space="preserve">The </w:t>
      </w:r>
      <w:r w:rsidR="002F0287" w:rsidRPr="005E500C">
        <w:rPr>
          <w:sz w:val="24"/>
          <w:szCs w:val="24"/>
        </w:rPr>
        <w:t xml:space="preserve">learning outcomes recognised are </w:t>
      </w:r>
      <w:r w:rsidRPr="005E500C">
        <w:rPr>
          <w:sz w:val="24"/>
          <w:szCs w:val="24"/>
        </w:rPr>
        <w:t>entered into the academic information system within three working days after formalisation</w:t>
      </w:r>
      <w:r w:rsidR="002F0287" w:rsidRPr="005E500C">
        <w:rPr>
          <w:sz w:val="24"/>
          <w:szCs w:val="24"/>
        </w:rPr>
        <w:t xml:space="preserve">. </w:t>
      </w:r>
      <w:r w:rsidR="00501240" w:rsidRPr="005E500C">
        <w:rPr>
          <w:sz w:val="24"/>
          <w:szCs w:val="24"/>
        </w:rPr>
        <w:t xml:space="preserve"> </w:t>
      </w:r>
      <w:r w:rsidRPr="005E500C">
        <w:rPr>
          <w:sz w:val="24"/>
          <w:szCs w:val="24"/>
        </w:rPr>
        <w:t xml:space="preserve"> </w:t>
      </w:r>
    </w:p>
    <w:p w:rsidR="002F0ABC" w:rsidRPr="005E500C" w:rsidRDefault="002F0ABC">
      <w:pPr>
        <w:rPr>
          <w:sz w:val="24"/>
          <w:szCs w:val="24"/>
        </w:rPr>
      </w:pPr>
      <w:r w:rsidRPr="005E500C">
        <w:rPr>
          <w:sz w:val="24"/>
          <w:szCs w:val="24"/>
        </w:rPr>
        <w:br w:type="page"/>
      </w:r>
    </w:p>
    <w:p w:rsidR="00800BCC" w:rsidRPr="005E500C" w:rsidRDefault="00800BCC">
      <w:pPr>
        <w:pStyle w:val="ListParagraph"/>
        <w:numPr>
          <w:ilvl w:val="0"/>
          <w:numId w:val="1"/>
        </w:numPr>
        <w:tabs>
          <w:tab w:val="left" w:pos="821"/>
        </w:tabs>
        <w:ind w:right="114"/>
        <w:rPr>
          <w:sz w:val="24"/>
          <w:szCs w:val="24"/>
        </w:rPr>
      </w:pPr>
      <w:r w:rsidRPr="005E500C">
        <w:rPr>
          <w:sz w:val="24"/>
          <w:szCs w:val="24"/>
        </w:rPr>
        <w:lastRenderedPageBreak/>
        <w:t>Following the recognition of learning outcomes, the student can:</w:t>
      </w:r>
    </w:p>
    <w:p w:rsidR="00800BCC" w:rsidRPr="005E500C" w:rsidRDefault="00800BCC" w:rsidP="002F0ABC">
      <w:pPr>
        <w:pStyle w:val="ListParagraph"/>
        <w:numPr>
          <w:ilvl w:val="1"/>
          <w:numId w:val="12"/>
        </w:numPr>
        <w:tabs>
          <w:tab w:val="left" w:pos="821"/>
        </w:tabs>
        <w:ind w:right="114" w:firstLine="431"/>
        <w:rPr>
          <w:sz w:val="24"/>
          <w:szCs w:val="24"/>
        </w:rPr>
      </w:pPr>
      <w:r w:rsidRPr="005E500C">
        <w:rPr>
          <w:sz w:val="24"/>
          <w:szCs w:val="24"/>
        </w:rPr>
        <w:t xml:space="preserve">be transfered to the later year (semester) by an order of the Director. </w:t>
      </w:r>
    </w:p>
    <w:p w:rsidR="00800BCC" w:rsidRPr="005E500C" w:rsidRDefault="00800BCC" w:rsidP="002F0ABC">
      <w:pPr>
        <w:pStyle w:val="ListParagraph"/>
        <w:numPr>
          <w:ilvl w:val="1"/>
          <w:numId w:val="12"/>
        </w:numPr>
        <w:tabs>
          <w:tab w:val="left" w:pos="821"/>
        </w:tabs>
        <w:ind w:right="114" w:firstLine="431"/>
        <w:rPr>
          <w:sz w:val="24"/>
          <w:szCs w:val="24"/>
        </w:rPr>
      </w:pPr>
      <w:r w:rsidRPr="005E500C">
        <w:rPr>
          <w:sz w:val="24"/>
          <w:szCs w:val="24"/>
        </w:rPr>
        <w:t>be excused from attending lectures of the courses that have been recognised.</w:t>
      </w:r>
    </w:p>
    <w:p w:rsidR="00A94669" w:rsidRPr="005E500C" w:rsidRDefault="00C05AE9" w:rsidP="002F0ABC">
      <w:pPr>
        <w:pStyle w:val="ListParagraph"/>
        <w:numPr>
          <w:ilvl w:val="0"/>
          <w:numId w:val="1"/>
        </w:numPr>
        <w:tabs>
          <w:tab w:val="left" w:pos="821"/>
        </w:tabs>
        <w:ind w:right="114"/>
        <w:rPr>
          <w:sz w:val="24"/>
          <w:szCs w:val="24"/>
        </w:rPr>
      </w:pPr>
      <w:r w:rsidRPr="005E500C">
        <w:rPr>
          <w:sz w:val="24"/>
          <w:szCs w:val="24"/>
        </w:rPr>
        <w:t>The names of the subjects</w:t>
      </w:r>
      <w:r w:rsidR="002F0287" w:rsidRPr="005E500C">
        <w:rPr>
          <w:sz w:val="24"/>
          <w:szCs w:val="24"/>
        </w:rPr>
        <w:t xml:space="preserve"> recognised</w:t>
      </w:r>
      <w:r w:rsidRPr="005E500C">
        <w:rPr>
          <w:sz w:val="24"/>
          <w:szCs w:val="24"/>
        </w:rPr>
        <w:t xml:space="preserve">, their scope in credits and evaluations </w:t>
      </w:r>
      <w:r w:rsidR="006F22C9" w:rsidRPr="005E500C">
        <w:rPr>
          <w:sz w:val="24"/>
          <w:szCs w:val="24"/>
        </w:rPr>
        <w:t xml:space="preserve">(converted or not) </w:t>
      </w:r>
      <w:r w:rsidR="00A10257" w:rsidRPr="005E500C">
        <w:rPr>
          <w:sz w:val="24"/>
          <w:szCs w:val="24"/>
        </w:rPr>
        <w:t>are</w:t>
      </w:r>
      <w:r w:rsidRPr="005E500C">
        <w:rPr>
          <w:sz w:val="24"/>
          <w:szCs w:val="24"/>
        </w:rPr>
        <w:t xml:space="preserve"> entered in the </w:t>
      </w:r>
      <w:r w:rsidR="00670616" w:rsidRPr="005E500C">
        <w:rPr>
          <w:sz w:val="24"/>
          <w:szCs w:val="24"/>
        </w:rPr>
        <w:t>d</w:t>
      </w:r>
      <w:r w:rsidR="00A10257" w:rsidRPr="005E500C">
        <w:rPr>
          <w:sz w:val="24"/>
          <w:szCs w:val="24"/>
        </w:rPr>
        <w:t xml:space="preserve">iploma </w:t>
      </w:r>
      <w:r w:rsidR="00670616" w:rsidRPr="005E500C">
        <w:rPr>
          <w:sz w:val="24"/>
          <w:szCs w:val="24"/>
        </w:rPr>
        <w:t>s</w:t>
      </w:r>
      <w:r w:rsidR="00A10257" w:rsidRPr="005E500C">
        <w:rPr>
          <w:sz w:val="24"/>
          <w:szCs w:val="24"/>
        </w:rPr>
        <w:t>upplement</w:t>
      </w:r>
      <w:r w:rsidRPr="005E500C">
        <w:rPr>
          <w:sz w:val="24"/>
          <w:szCs w:val="24"/>
        </w:rPr>
        <w:t xml:space="preserve"> instead of  the subjects provided for in</w:t>
      </w:r>
      <w:r w:rsidR="00A10257" w:rsidRPr="005E500C">
        <w:rPr>
          <w:sz w:val="24"/>
          <w:szCs w:val="24"/>
        </w:rPr>
        <w:t xml:space="preserve"> </w:t>
      </w:r>
      <w:r w:rsidRPr="005E500C">
        <w:rPr>
          <w:sz w:val="24"/>
          <w:szCs w:val="24"/>
        </w:rPr>
        <w:t>the study programme.  Next to the</w:t>
      </w:r>
      <w:r w:rsidR="00A10257" w:rsidRPr="005E500C">
        <w:rPr>
          <w:sz w:val="24"/>
          <w:szCs w:val="24"/>
        </w:rPr>
        <w:t xml:space="preserve"> </w:t>
      </w:r>
      <w:r w:rsidRPr="005E500C">
        <w:rPr>
          <w:sz w:val="24"/>
          <w:szCs w:val="24"/>
        </w:rPr>
        <w:t>title of the subject</w:t>
      </w:r>
      <w:r w:rsidR="00A10257" w:rsidRPr="005E500C">
        <w:rPr>
          <w:sz w:val="24"/>
          <w:szCs w:val="24"/>
        </w:rPr>
        <w:t xml:space="preserve"> recognised</w:t>
      </w:r>
      <w:r w:rsidRPr="005E500C">
        <w:rPr>
          <w:sz w:val="24"/>
          <w:szCs w:val="24"/>
        </w:rPr>
        <w:t xml:space="preserve">,  </w:t>
      </w:r>
      <w:r w:rsidR="00A10257" w:rsidRPr="005E500C">
        <w:rPr>
          <w:sz w:val="24"/>
          <w:szCs w:val="24"/>
        </w:rPr>
        <w:t>the abbreviation of the name of the Lithuanian or foreign higher education institution where the subject was studied will be</w:t>
      </w:r>
      <w:r w:rsidRPr="005E500C">
        <w:rPr>
          <w:sz w:val="24"/>
          <w:szCs w:val="24"/>
        </w:rPr>
        <w:t xml:space="preserve"> indicate</w:t>
      </w:r>
      <w:r w:rsidR="00A10257" w:rsidRPr="005E500C">
        <w:rPr>
          <w:sz w:val="24"/>
          <w:szCs w:val="24"/>
        </w:rPr>
        <w:t>d in brackets</w:t>
      </w:r>
      <w:r w:rsidRPr="005E500C">
        <w:rPr>
          <w:sz w:val="24"/>
          <w:szCs w:val="24"/>
        </w:rPr>
        <w:t>.  All abbreviations are explained at the end of the list of subjects, and the name of</w:t>
      </w:r>
      <w:r w:rsidR="00A10257" w:rsidRPr="005E500C">
        <w:rPr>
          <w:sz w:val="24"/>
          <w:szCs w:val="24"/>
        </w:rPr>
        <w:t xml:space="preserve"> </w:t>
      </w:r>
      <w:r w:rsidRPr="005E500C">
        <w:rPr>
          <w:sz w:val="24"/>
          <w:szCs w:val="24"/>
        </w:rPr>
        <w:t>a foreign higher education institution is also recorded.</w:t>
      </w:r>
    </w:p>
    <w:p w:rsidR="00A62AEA" w:rsidRPr="005E500C" w:rsidRDefault="00A62AEA">
      <w:pPr>
        <w:pStyle w:val="BodyText"/>
        <w:spacing w:before="3"/>
        <w:ind w:left="0" w:firstLine="0"/>
        <w:jc w:val="left"/>
      </w:pPr>
    </w:p>
    <w:p w:rsidR="00A94669" w:rsidRPr="005E500C" w:rsidRDefault="008425CA" w:rsidP="005E500C">
      <w:pPr>
        <w:pStyle w:val="ListParagraph"/>
        <w:numPr>
          <w:ilvl w:val="0"/>
          <w:numId w:val="8"/>
        </w:numPr>
        <w:ind w:left="851" w:hanging="578"/>
        <w:jc w:val="center"/>
        <w:rPr>
          <w:b/>
          <w:sz w:val="24"/>
          <w:szCs w:val="24"/>
        </w:rPr>
      </w:pPr>
      <w:r w:rsidRPr="005E500C">
        <w:rPr>
          <w:b/>
          <w:sz w:val="24"/>
          <w:szCs w:val="24"/>
        </w:rPr>
        <w:t>I</w:t>
      </w:r>
      <w:r w:rsidR="00C05AE9" w:rsidRPr="005E500C">
        <w:rPr>
          <w:b/>
          <w:sz w:val="24"/>
          <w:szCs w:val="24"/>
        </w:rPr>
        <w:t>SSUANCE OF ACADEMIC CERTIFICATES AND SUBJECT DESCRIPTIONS</w:t>
      </w:r>
    </w:p>
    <w:p w:rsidR="00A94669" w:rsidRPr="005E500C" w:rsidRDefault="00A94669">
      <w:pPr>
        <w:pStyle w:val="BodyText"/>
        <w:spacing w:before="5"/>
        <w:ind w:left="0" w:firstLine="0"/>
        <w:jc w:val="left"/>
        <w:rPr>
          <w:b/>
        </w:rPr>
      </w:pPr>
    </w:p>
    <w:p w:rsidR="005E500C" w:rsidRPr="005E500C" w:rsidRDefault="005E500C" w:rsidP="005E500C">
      <w:pPr>
        <w:pStyle w:val="ListParagraph"/>
        <w:numPr>
          <w:ilvl w:val="0"/>
          <w:numId w:val="1"/>
        </w:numPr>
        <w:tabs>
          <w:tab w:val="left" w:pos="821"/>
        </w:tabs>
        <w:ind w:right="869"/>
        <w:contextualSpacing/>
        <w:rPr>
          <w:sz w:val="24"/>
          <w:szCs w:val="24"/>
        </w:rPr>
      </w:pPr>
      <w:r w:rsidRPr="005E500C">
        <w:rPr>
          <w:sz w:val="24"/>
          <w:szCs w:val="24"/>
        </w:rPr>
        <w:t>An academic certificate shall not be issued to a person who has graduated from a study programme and has received a diploma and a diploma supplement.</w:t>
      </w:r>
    </w:p>
    <w:p w:rsidR="00A94669" w:rsidRPr="005E500C" w:rsidRDefault="00C05AE9" w:rsidP="00013F0C">
      <w:pPr>
        <w:pStyle w:val="ListParagraph"/>
        <w:numPr>
          <w:ilvl w:val="0"/>
          <w:numId w:val="1"/>
        </w:numPr>
        <w:tabs>
          <w:tab w:val="left" w:pos="821"/>
        </w:tabs>
        <w:ind w:right="123"/>
        <w:contextualSpacing/>
        <w:rPr>
          <w:sz w:val="24"/>
          <w:szCs w:val="24"/>
        </w:rPr>
      </w:pPr>
      <w:r w:rsidRPr="005E500C">
        <w:rPr>
          <w:sz w:val="24"/>
          <w:szCs w:val="24"/>
        </w:rPr>
        <w:t xml:space="preserve">A person who has studied at </w:t>
      </w:r>
      <w:r w:rsidR="00EC0BAE" w:rsidRPr="005E500C">
        <w:rPr>
          <w:sz w:val="24"/>
          <w:szCs w:val="24"/>
        </w:rPr>
        <w:t>KTK</w:t>
      </w:r>
      <w:r w:rsidRPr="005E500C">
        <w:rPr>
          <w:sz w:val="24"/>
          <w:szCs w:val="24"/>
        </w:rPr>
        <w:t xml:space="preserve"> and wishes to receive a description of the subject or/or an academic certificate</w:t>
      </w:r>
      <w:r w:rsidR="005E500C" w:rsidRPr="005E500C">
        <w:rPr>
          <w:sz w:val="24"/>
          <w:szCs w:val="24"/>
        </w:rPr>
        <w:t xml:space="preserve"> (Annex 4)</w:t>
      </w:r>
      <w:r w:rsidRPr="005E500C">
        <w:rPr>
          <w:sz w:val="24"/>
          <w:szCs w:val="24"/>
        </w:rPr>
        <w:t xml:space="preserve"> shall have the right to submit an application to</w:t>
      </w:r>
      <w:r w:rsidR="00EC0BAE" w:rsidRPr="005E500C">
        <w:rPr>
          <w:sz w:val="24"/>
          <w:szCs w:val="24"/>
        </w:rPr>
        <w:t xml:space="preserve"> have them </w:t>
      </w:r>
      <w:r w:rsidRPr="005E500C">
        <w:rPr>
          <w:sz w:val="24"/>
          <w:szCs w:val="24"/>
        </w:rPr>
        <w:t>issue</w:t>
      </w:r>
      <w:r w:rsidR="00013F0C" w:rsidRPr="005E500C">
        <w:rPr>
          <w:sz w:val="24"/>
          <w:szCs w:val="24"/>
        </w:rPr>
        <w:t>d</w:t>
      </w:r>
      <w:r w:rsidRPr="005E500C">
        <w:rPr>
          <w:sz w:val="24"/>
          <w:szCs w:val="24"/>
        </w:rPr>
        <w:t xml:space="preserve"> to </w:t>
      </w:r>
      <w:r w:rsidR="005E500C" w:rsidRPr="005E500C">
        <w:rPr>
          <w:sz w:val="24"/>
          <w:szCs w:val="24"/>
        </w:rPr>
        <w:t>KTK Archive</w:t>
      </w:r>
      <w:r w:rsidRPr="005E500C">
        <w:rPr>
          <w:sz w:val="24"/>
          <w:szCs w:val="24"/>
        </w:rPr>
        <w:t>.</w:t>
      </w:r>
      <w:r w:rsidR="005E500C" w:rsidRPr="005E500C">
        <w:rPr>
          <w:sz w:val="24"/>
          <w:szCs w:val="24"/>
        </w:rPr>
        <w:t xml:space="preserve"> These services are provided for a fee established by KTK.</w:t>
      </w:r>
    </w:p>
    <w:p w:rsidR="00A94669" w:rsidRPr="005E500C" w:rsidRDefault="005E500C" w:rsidP="005E500C">
      <w:pPr>
        <w:pStyle w:val="ListParagraph"/>
        <w:numPr>
          <w:ilvl w:val="0"/>
          <w:numId w:val="1"/>
        </w:numPr>
        <w:tabs>
          <w:tab w:val="left" w:pos="821"/>
        </w:tabs>
        <w:ind w:right="480"/>
        <w:contextualSpacing/>
      </w:pPr>
      <w:r w:rsidRPr="005E500C">
        <w:rPr>
          <w:sz w:val="24"/>
        </w:rPr>
        <w:t xml:space="preserve">A KTK student wishing to receive an </w:t>
      </w:r>
      <w:r w:rsidRPr="005E500C">
        <w:rPr>
          <w:sz w:val="24"/>
          <w:szCs w:val="24"/>
        </w:rPr>
        <w:t xml:space="preserve">academic certificate (Annex 4), completes an application form on </w:t>
      </w:r>
      <w:hyperlink r:id="rId5" w:history="1">
        <w:r w:rsidRPr="005E500C">
          <w:rPr>
            <w:rStyle w:val="Hyperlink"/>
            <w:sz w:val="24"/>
            <w:szCs w:val="24"/>
          </w:rPr>
          <w:t>https://pazymos.ktk.lt/</w:t>
        </w:r>
      </w:hyperlink>
      <w:r w:rsidRPr="005E500C">
        <w:rPr>
          <w:sz w:val="24"/>
          <w:szCs w:val="24"/>
        </w:rPr>
        <w:t xml:space="preserve"> Study Accounting Administrator issues the certificate within two working days. </w:t>
      </w:r>
    </w:p>
    <w:p w:rsidR="005E500C" w:rsidRPr="005E500C" w:rsidRDefault="005E500C" w:rsidP="005E500C">
      <w:pPr>
        <w:pStyle w:val="ListParagraph"/>
        <w:numPr>
          <w:ilvl w:val="0"/>
          <w:numId w:val="1"/>
        </w:numPr>
        <w:tabs>
          <w:tab w:val="left" w:pos="821"/>
        </w:tabs>
        <w:ind w:right="123"/>
        <w:contextualSpacing/>
        <w:rPr>
          <w:sz w:val="24"/>
          <w:szCs w:val="24"/>
        </w:rPr>
      </w:pPr>
      <w:r w:rsidRPr="005E500C">
        <w:t xml:space="preserve">A student wishing to receive </w:t>
      </w:r>
      <w:r w:rsidRPr="005E500C">
        <w:rPr>
          <w:sz w:val="24"/>
          <w:szCs w:val="24"/>
        </w:rPr>
        <w:t>descriptions of study subjects submits a request to the Coordinator. Study subject descriptions are prepared within five working days. This  services is provided for a fee established by KTK.</w:t>
      </w:r>
    </w:p>
    <w:p w:rsidR="0075056C" w:rsidRPr="005E500C" w:rsidRDefault="0075056C" w:rsidP="005E500C">
      <w:pPr>
        <w:pStyle w:val="ListParagraph"/>
        <w:tabs>
          <w:tab w:val="left" w:pos="821"/>
        </w:tabs>
        <w:ind w:right="480" w:firstLine="0"/>
        <w:contextualSpacing/>
      </w:pPr>
    </w:p>
    <w:p w:rsidR="00A94669" w:rsidRPr="005E500C" w:rsidRDefault="00C05AE9" w:rsidP="00013F0C">
      <w:pPr>
        <w:pStyle w:val="Heading1"/>
        <w:numPr>
          <w:ilvl w:val="0"/>
          <w:numId w:val="5"/>
        </w:numPr>
        <w:tabs>
          <w:tab w:val="left" w:pos="1948"/>
          <w:tab w:val="left" w:pos="1949"/>
        </w:tabs>
        <w:ind w:left="1948" w:hanging="721"/>
        <w:contextualSpacing/>
      </w:pPr>
      <w:r w:rsidRPr="005E500C">
        <w:t xml:space="preserve">LODGING AND HANDLING OF COMPLAINTS AND APPEALS </w:t>
      </w:r>
    </w:p>
    <w:p w:rsidR="00A94669" w:rsidRPr="005E500C" w:rsidRDefault="00A94669">
      <w:pPr>
        <w:pStyle w:val="BodyText"/>
        <w:spacing w:before="11"/>
        <w:ind w:left="0" w:firstLine="0"/>
        <w:jc w:val="left"/>
        <w:rPr>
          <w:b/>
        </w:rPr>
      </w:pPr>
    </w:p>
    <w:p w:rsidR="00A94669" w:rsidRPr="005E500C" w:rsidRDefault="00C05AE9" w:rsidP="001E427F">
      <w:pPr>
        <w:pStyle w:val="ListParagraph"/>
        <w:numPr>
          <w:ilvl w:val="0"/>
          <w:numId w:val="1"/>
        </w:numPr>
        <w:tabs>
          <w:tab w:val="left" w:pos="821"/>
        </w:tabs>
        <w:ind w:right="117"/>
        <w:rPr>
          <w:sz w:val="24"/>
          <w:szCs w:val="24"/>
        </w:rPr>
      </w:pPr>
      <w:r w:rsidRPr="005E500C">
        <w:rPr>
          <w:sz w:val="24"/>
          <w:szCs w:val="24"/>
        </w:rPr>
        <w:t xml:space="preserve">If a person does not agree with the decision on the </w:t>
      </w:r>
      <w:r w:rsidR="00032677" w:rsidRPr="005E500C">
        <w:rPr>
          <w:sz w:val="24"/>
          <w:szCs w:val="24"/>
        </w:rPr>
        <w:t>recognition of their learning outcomes</w:t>
      </w:r>
      <w:r w:rsidRPr="005E500C">
        <w:rPr>
          <w:sz w:val="24"/>
          <w:szCs w:val="24"/>
        </w:rPr>
        <w:t>,</w:t>
      </w:r>
      <w:r w:rsidR="0042035B" w:rsidRPr="005E500C">
        <w:rPr>
          <w:sz w:val="24"/>
          <w:szCs w:val="24"/>
        </w:rPr>
        <w:t xml:space="preserve"> </w:t>
      </w:r>
      <w:r w:rsidR="00032677" w:rsidRPr="005E500C">
        <w:rPr>
          <w:sz w:val="24"/>
          <w:szCs w:val="24"/>
        </w:rPr>
        <w:t>they</w:t>
      </w:r>
      <w:r w:rsidRPr="005E500C">
        <w:rPr>
          <w:sz w:val="24"/>
          <w:szCs w:val="24"/>
        </w:rPr>
        <w:t xml:space="preserve"> shall have the right to submit a reasoned appeal to the </w:t>
      </w:r>
      <w:r w:rsidR="00032677" w:rsidRPr="005E500C">
        <w:rPr>
          <w:sz w:val="24"/>
          <w:szCs w:val="24"/>
        </w:rPr>
        <w:t>D</w:t>
      </w:r>
      <w:r w:rsidRPr="005E500C">
        <w:rPr>
          <w:sz w:val="24"/>
          <w:szCs w:val="24"/>
        </w:rPr>
        <w:t xml:space="preserve">irector </w:t>
      </w:r>
      <w:r w:rsidR="00032677" w:rsidRPr="005E500C">
        <w:rPr>
          <w:sz w:val="24"/>
          <w:szCs w:val="24"/>
        </w:rPr>
        <w:t xml:space="preserve">of KTK </w:t>
      </w:r>
      <w:r w:rsidRPr="005E500C">
        <w:rPr>
          <w:sz w:val="24"/>
          <w:szCs w:val="24"/>
        </w:rPr>
        <w:t>within 10 days.</w:t>
      </w:r>
    </w:p>
    <w:p w:rsidR="00A94669" w:rsidRPr="005E500C" w:rsidRDefault="00C05AE9" w:rsidP="001E427F">
      <w:pPr>
        <w:pStyle w:val="ListParagraph"/>
        <w:numPr>
          <w:ilvl w:val="0"/>
          <w:numId w:val="1"/>
        </w:numPr>
        <w:tabs>
          <w:tab w:val="left" w:pos="821"/>
        </w:tabs>
        <w:ind w:hanging="361"/>
        <w:rPr>
          <w:sz w:val="24"/>
          <w:szCs w:val="24"/>
        </w:rPr>
      </w:pPr>
      <w:r w:rsidRPr="005E500C">
        <w:rPr>
          <w:sz w:val="24"/>
          <w:szCs w:val="24"/>
        </w:rPr>
        <w:t xml:space="preserve">The Director shall organise the formation of </w:t>
      </w:r>
      <w:r w:rsidR="00032677" w:rsidRPr="005E500C">
        <w:rPr>
          <w:sz w:val="24"/>
          <w:szCs w:val="24"/>
        </w:rPr>
        <w:t>an Appeal Committee</w:t>
      </w:r>
      <w:r w:rsidR="00AF7503" w:rsidRPr="005E500C">
        <w:rPr>
          <w:sz w:val="24"/>
          <w:szCs w:val="24"/>
        </w:rPr>
        <w:t xml:space="preserve"> for</w:t>
      </w:r>
      <w:r w:rsidRPr="005E500C">
        <w:rPr>
          <w:sz w:val="24"/>
          <w:szCs w:val="24"/>
        </w:rPr>
        <w:t xml:space="preserve"> </w:t>
      </w:r>
      <w:r w:rsidR="00AF7503" w:rsidRPr="005E500C">
        <w:rPr>
          <w:sz w:val="24"/>
          <w:szCs w:val="24"/>
          <w:lang w:val="en-US"/>
        </w:rPr>
        <w:t>the examination of appeals regarding the compliance of learning outcomes achieved by the student with the subject requirements of the study programme in question</w:t>
      </w:r>
      <w:r w:rsidR="00AF7503" w:rsidRPr="005E500C">
        <w:rPr>
          <w:sz w:val="24"/>
          <w:szCs w:val="24"/>
        </w:rPr>
        <w:t xml:space="preserve"> </w:t>
      </w:r>
      <w:r w:rsidRPr="005E500C">
        <w:rPr>
          <w:sz w:val="24"/>
          <w:szCs w:val="24"/>
        </w:rPr>
        <w:t>within 5 working days.</w:t>
      </w:r>
    </w:p>
    <w:p w:rsidR="00A94669" w:rsidRPr="005E500C" w:rsidRDefault="00C05AE9" w:rsidP="001E427F">
      <w:pPr>
        <w:pStyle w:val="ListParagraph"/>
        <w:numPr>
          <w:ilvl w:val="0"/>
          <w:numId w:val="1"/>
        </w:numPr>
        <w:tabs>
          <w:tab w:val="left" w:pos="821"/>
        </w:tabs>
        <w:ind w:hanging="361"/>
        <w:rPr>
          <w:sz w:val="24"/>
          <w:szCs w:val="24"/>
        </w:rPr>
      </w:pPr>
      <w:r w:rsidRPr="005E500C">
        <w:rPr>
          <w:sz w:val="24"/>
          <w:szCs w:val="24"/>
        </w:rPr>
        <w:t xml:space="preserve">The </w:t>
      </w:r>
      <w:r w:rsidR="00032677" w:rsidRPr="005E500C">
        <w:rPr>
          <w:sz w:val="24"/>
          <w:szCs w:val="24"/>
        </w:rPr>
        <w:t>Committee</w:t>
      </w:r>
      <w:r w:rsidRPr="005E500C">
        <w:rPr>
          <w:sz w:val="24"/>
          <w:szCs w:val="24"/>
        </w:rPr>
        <w:t xml:space="preserve"> </w:t>
      </w:r>
      <w:r w:rsidR="00AF7503" w:rsidRPr="005E500C">
        <w:rPr>
          <w:sz w:val="24"/>
          <w:szCs w:val="24"/>
        </w:rPr>
        <w:t xml:space="preserve">for </w:t>
      </w:r>
      <w:r w:rsidR="00AF7503" w:rsidRPr="005E500C">
        <w:rPr>
          <w:sz w:val="24"/>
          <w:szCs w:val="24"/>
          <w:lang w:val="en-US"/>
        </w:rPr>
        <w:t>the examination of appeals regarding the compliance of learning outcomes achieved by the student with the subject requirements of the study programme</w:t>
      </w:r>
      <w:r w:rsidR="00AF7503" w:rsidRPr="005E500C">
        <w:rPr>
          <w:sz w:val="24"/>
          <w:szCs w:val="24"/>
        </w:rPr>
        <w:t xml:space="preserve"> </w:t>
      </w:r>
      <w:r w:rsidRPr="005E500C">
        <w:rPr>
          <w:sz w:val="24"/>
          <w:szCs w:val="24"/>
        </w:rPr>
        <w:t xml:space="preserve">shall </w:t>
      </w:r>
      <w:r w:rsidR="0042035B" w:rsidRPr="005E500C">
        <w:rPr>
          <w:sz w:val="24"/>
          <w:szCs w:val="24"/>
        </w:rPr>
        <w:t xml:space="preserve">make its </w:t>
      </w:r>
      <w:r w:rsidRPr="005E500C">
        <w:rPr>
          <w:sz w:val="24"/>
          <w:szCs w:val="24"/>
        </w:rPr>
        <w:t xml:space="preserve">decision within 10 working days from the date of </w:t>
      </w:r>
      <w:r w:rsidR="002D0328" w:rsidRPr="005E500C">
        <w:rPr>
          <w:sz w:val="24"/>
          <w:szCs w:val="24"/>
        </w:rPr>
        <w:t xml:space="preserve">its </w:t>
      </w:r>
      <w:r w:rsidRPr="005E500C">
        <w:rPr>
          <w:sz w:val="24"/>
          <w:szCs w:val="24"/>
        </w:rPr>
        <w:t>formation.</w:t>
      </w:r>
    </w:p>
    <w:p w:rsidR="00A94669" w:rsidRPr="005E500C" w:rsidRDefault="00A94669">
      <w:pPr>
        <w:pStyle w:val="BodyText"/>
        <w:spacing w:before="1"/>
        <w:ind w:left="0" w:firstLine="0"/>
        <w:jc w:val="left"/>
        <w:rPr>
          <w:sz w:val="29"/>
          <w:lang w:val="en-US"/>
        </w:rPr>
      </w:pPr>
    </w:p>
    <w:p w:rsidR="00A94669" w:rsidRPr="005E500C" w:rsidRDefault="00C05AE9" w:rsidP="00897B48">
      <w:pPr>
        <w:pStyle w:val="ListParagraph"/>
        <w:numPr>
          <w:ilvl w:val="0"/>
          <w:numId w:val="5"/>
        </w:numPr>
        <w:tabs>
          <w:tab w:val="left" w:pos="3770"/>
          <w:tab w:val="left" w:pos="3771"/>
        </w:tabs>
        <w:spacing w:before="1"/>
        <w:ind w:left="3770" w:hanging="721"/>
        <w:jc w:val="left"/>
        <w:rPr>
          <w:b/>
        </w:rPr>
      </w:pPr>
      <w:r w:rsidRPr="005E500C">
        <w:rPr>
          <w:b/>
        </w:rPr>
        <w:t>FINAL PROVISIONS</w:t>
      </w:r>
    </w:p>
    <w:p w:rsidR="00A94669" w:rsidRPr="005E500C" w:rsidRDefault="00A94669">
      <w:pPr>
        <w:pStyle w:val="BodyText"/>
        <w:ind w:left="0" w:firstLine="0"/>
        <w:jc w:val="left"/>
        <w:rPr>
          <w:b/>
          <w:sz w:val="22"/>
        </w:rPr>
      </w:pPr>
    </w:p>
    <w:p w:rsidR="00A94669" w:rsidRPr="005E500C" w:rsidRDefault="006F0036">
      <w:pPr>
        <w:pStyle w:val="ListParagraph"/>
        <w:numPr>
          <w:ilvl w:val="0"/>
          <w:numId w:val="1"/>
        </w:numPr>
        <w:tabs>
          <w:tab w:val="left" w:pos="821"/>
        </w:tabs>
        <w:spacing w:before="1"/>
        <w:ind w:hanging="361"/>
        <w:rPr>
          <w:sz w:val="24"/>
        </w:rPr>
      </w:pPr>
      <w:r w:rsidRPr="005E500C">
        <w:rPr>
          <w:sz w:val="24"/>
        </w:rPr>
        <w:t xml:space="preserve">The </w:t>
      </w:r>
      <w:r w:rsidR="00656076" w:rsidRPr="005E500C">
        <w:rPr>
          <w:sz w:val="24"/>
        </w:rPr>
        <w:t xml:space="preserve">Learning Outcome Recognition Card </w:t>
      </w:r>
      <w:r w:rsidR="001E427F" w:rsidRPr="005E500C">
        <w:rPr>
          <w:sz w:val="24"/>
        </w:rPr>
        <w:t>in stored in the</w:t>
      </w:r>
      <w:r w:rsidR="00C05AE9" w:rsidRPr="005E500C">
        <w:rPr>
          <w:sz w:val="24"/>
        </w:rPr>
        <w:t xml:space="preserve"> student's personal file</w:t>
      </w:r>
      <w:r w:rsidR="008B502E" w:rsidRPr="005E500C">
        <w:rPr>
          <w:sz w:val="24"/>
        </w:rPr>
        <w:t xml:space="preserve"> for the duration established by law</w:t>
      </w:r>
      <w:r w:rsidR="00C05AE9" w:rsidRPr="005E500C">
        <w:rPr>
          <w:sz w:val="24"/>
        </w:rPr>
        <w:t>.</w:t>
      </w:r>
    </w:p>
    <w:p w:rsidR="00A94669" w:rsidRPr="005E500C" w:rsidRDefault="00C05AE9">
      <w:pPr>
        <w:pStyle w:val="ListParagraph"/>
        <w:numPr>
          <w:ilvl w:val="0"/>
          <w:numId w:val="1"/>
        </w:numPr>
        <w:tabs>
          <w:tab w:val="left" w:pos="821"/>
        </w:tabs>
        <w:ind w:right="121"/>
        <w:rPr>
          <w:sz w:val="24"/>
        </w:rPr>
      </w:pPr>
      <w:r w:rsidRPr="005E500C">
        <w:rPr>
          <w:sz w:val="24"/>
        </w:rPr>
        <w:t xml:space="preserve">For students </w:t>
      </w:r>
      <w:r w:rsidR="00C45DD1" w:rsidRPr="005E500C">
        <w:rPr>
          <w:sz w:val="24"/>
        </w:rPr>
        <w:t>whose studies are not state-funded</w:t>
      </w:r>
      <w:r w:rsidRPr="005E500C">
        <w:rPr>
          <w:sz w:val="24"/>
        </w:rPr>
        <w:t xml:space="preserve">, </w:t>
      </w:r>
      <w:r w:rsidR="00C45DD1" w:rsidRPr="005E500C">
        <w:rPr>
          <w:sz w:val="24"/>
        </w:rPr>
        <w:t>tuition fee</w:t>
      </w:r>
      <w:r w:rsidR="006F0036" w:rsidRPr="005E500C">
        <w:rPr>
          <w:sz w:val="24"/>
        </w:rPr>
        <w:t>s</w:t>
      </w:r>
      <w:r w:rsidR="00C45DD1" w:rsidRPr="005E500C">
        <w:rPr>
          <w:sz w:val="24"/>
        </w:rPr>
        <w:t xml:space="preserve"> </w:t>
      </w:r>
      <w:r w:rsidR="008B502E" w:rsidRPr="005E500C">
        <w:rPr>
          <w:sz w:val="24"/>
        </w:rPr>
        <w:t>may</w:t>
      </w:r>
      <w:r w:rsidR="00C45DD1" w:rsidRPr="005E500C">
        <w:rPr>
          <w:sz w:val="24"/>
        </w:rPr>
        <w:t xml:space="preserve"> be recalculated </w:t>
      </w:r>
      <w:r w:rsidRPr="005E500C">
        <w:rPr>
          <w:sz w:val="24"/>
        </w:rPr>
        <w:t xml:space="preserve">after the </w:t>
      </w:r>
      <w:r w:rsidR="00C45DD1" w:rsidRPr="005E500C">
        <w:rPr>
          <w:sz w:val="24"/>
        </w:rPr>
        <w:t>recognition of learning outcomes</w:t>
      </w:r>
      <w:r w:rsidRPr="005E500C">
        <w:t xml:space="preserve"> </w:t>
      </w:r>
      <w:r w:rsidR="006F0036" w:rsidRPr="005E500C">
        <w:rPr>
          <w:sz w:val="24"/>
        </w:rPr>
        <w:t>once they submit a written</w:t>
      </w:r>
      <w:r w:rsidRPr="005E500C">
        <w:rPr>
          <w:sz w:val="24"/>
        </w:rPr>
        <w:t xml:space="preserve"> application to the </w:t>
      </w:r>
      <w:r w:rsidR="008B502E" w:rsidRPr="005E500C">
        <w:rPr>
          <w:sz w:val="24"/>
        </w:rPr>
        <w:t>Study Oragnisation</w:t>
      </w:r>
      <w:r w:rsidRPr="005E500C">
        <w:rPr>
          <w:sz w:val="24"/>
        </w:rPr>
        <w:t xml:space="preserve"> </w:t>
      </w:r>
      <w:r w:rsidR="008B502E" w:rsidRPr="005E500C">
        <w:rPr>
          <w:sz w:val="24"/>
        </w:rPr>
        <w:t>O</w:t>
      </w:r>
      <w:r w:rsidRPr="005E500C">
        <w:rPr>
          <w:sz w:val="24"/>
        </w:rPr>
        <w:t>ffice</w:t>
      </w:r>
      <w:r w:rsidR="006F0036" w:rsidRPr="005E500C">
        <w:t>.</w:t>
      </w:r>
    </w:p>
    <w:p w:rsidR="00A94669" w:rsidRPr="005E500C" w:rsidRDefault="00C05AE9">
      <w:pPr>
        <w:pStyle w:val="ListParagraph"/>
        <w:numPr>
          <w:ilvl w:val="0"/>
          <w:numId w:val="1"/>
        </w:numPr>
        <w:tabs>
          <w:tab w:val="left" w:pos="821"/>
        </w:tabs>
        <w:ind w:hanging="361"/>
        <w:rPr>
          <w:sz w:val="24"/>
        </w:rPr>
      </w:pPr>
      <w:r w:rsidRPr="005E500C">
        <w:rPr>
          <w:sz w:val="24"/>
        </w:rPr>
        <w:t>The procedure enter</w:t>
      </w:r>
      <w:r w:rsidR="00470920" w:rsidRPr="005E500C">
        <w:rPr>
          <w:sz w:val="24"/>
        </w:rPr>
        <w:t>s</w:t>
      </w:r>
      <w:r w:rsidRPr="005E500C">
        <w:rPr>
          <w:sz w:val="24"/>
        </w:rPr>
        <w:t xml:space="preserve"> into force upon its approval by the Academic Council.</w:t>
      </w:r>
    </w:p>
    <w:p w:rsidR="00A94669" w:rsidRPr="005E500C" w:rsidRDefault="00C05AE9" w:rsidP="00712693">
      <w:pPr>
        <w:pStyle w:val="ListParagraph"/>
        <w:numPr>
          <w:ilvl w:val="0"/>
          <w:numId w:val="1"/>
        </w:numPr>
        <w:tabs>
          <w:tab w:val="left" w:pos="821"/>
        </w:tabs>
        <w:ind w:hanging="361"/>
        <w:rPr>
          <w:sz w:val="24"/>
        </w:rPr>
      </w:pPr>
      <w:r w:rsidRPr="005E500C">
        <w:rPr>
          <w:sz w:val="24"/>
        </w:rPr>
        <w:t xml:space="preserve">In cases not provided for in the procedure, decisions are </w:t>
      </w:r>
      <w:r w:rsidR="008C6B28" w:rsidRPr="005E500C">
        <w:rPr>
          <w:sz w:val="24"/>
        </w:rPr>
        <w:t>made</w:t>
      </w:r>
      <w:r w:rsidRPr="005E500C">
        <w:rPr>
          <w:sz w:val="24"/>
        </w:rPr>
        <w:t xml:space="preserve"> by the </w:t>
      </w:r>
      <w:r w:rsidR="00470920" w:rsidRPr="005E500C">
        <w:rPr>
          <w:sz w:val="24"/>
        </w:rPr>
        <w:t>D</w:t>
      </w:r>
      <w:r w:rsidRPr="005E500C">
        <w:rPr>
          <w:sz w:val="24"/>
        </w:rPr>
        <w:t xml:space="preserve">eputy </w:t>
      </w:r>
      <w:r w:rsidR="00470920" w:rsidRPr="005E500C">
        <w:rPr>
          <w:sz w:val="24"/>
        </w:rPr>
        <w:t xml:space="preserve">Director </w:t>
      </w:r>
      <w:r w:rsidRPr="005E500C">
        <w:rPr>
          <w:sz w:val="24"/>
        </w:rPr>
        <w:t xml:space="preserve">for </w:t>
      </w:r>
      <w:r w:rsidR="00470920" w:rsidRPr="005E500C">
        <w:rPr>
          <w:sz w:val="24"/>
        </w:rPr>
        <w:t>S</w:t>
      </w:r>
      <w:r w:rsidRPr="005E500C">
        <w:rPr>
          <w:sz w:val="24"/>
        </w:rPr>
        <w:t xml:space="preserve">tudies and </w:t>
      </w:r>
      <w:r w:rsidR="00470920" w:rsidRPr="005E500C">
        <w:rPr>
          <w:sz w:val="24"/>
        </w:rPr>
        <w:t>S</w:t>
      </w:r>
      <w:r w:rsidRPr="005E500C">
        <w:rPr>
          <w:sz w:val="24"/>
        </w:rPr>
        <w:t>cience.</w:t>
      </w:r>
    </w:p>
    <w:p w:rsidR="00A94669" w:rsidRPr="005E500C" w:rsidRDefault="00C67978">
      <w:pPr>
        <w:pStyle w:val="BodyText"/>
        <w:spacing w:before="8"/>
        <w:ind w:left="0" w:firstLine="0"/>
        <w:jc w:val="left"/>
        <w:rPr>
          <w:sz w:val="14"/>
        </w:rPr>
      </w:pPr>
      <w:r w:rsidRPr="005E500C">
        <w:rPr>
          <w:noProof/>
        </w:rPr>
        <mc:AlternateContent>
          <mc:Choice Requires="wps">
            <w:drawing>
              <wp:anchor distT="0" distB="0" distL="0" distR="0" simplePos="0" relativeHeight="251657728" behindDoc="1" locked="0" layoutInCell="1" allowOverlap="1">
                <wp:simplePos x="0" y="0"/>
                <wp:positionH relativeFrom="page">
                  <wp:posOffset>914400</wp:posOffset>
                </wp:positionH>
                <wp:positionV relativeFrom="paragraph">
                  <wp:posOffset>123190</wp:posOffset>
                </wp:positionV>
                <wp:extent cx="5943600"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7E79" id="Freeform: Shape 2" o:spid="_x0000_s1026" style="position:absolute;margin-left:1in;margin-top:9.7pt;width:46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" path="m,l9360,e" filled="f" strokeweight=".48pt">
                <v:path arrowok="t" o:connecttype="custom" o:connectlocs="0,0;5943600,0" o:connectangles="0,0"/>
                <w10:wrap type="topAndBottom" anchorx="page"/>
              </v:shape>
            </w:pict>
          </mc:Fallback>
        </mc:AlternateContent>
      </w:r>
    </w:p>
    <w:p w:rsidR="00A94669" w:rsidRDefault="00C05AE9" w:rsidP="005E500C">
      <w:pPr>
        <w:pStyle w:val="BodyText"/>
        <w:spacing w:before="29"/>
        <w:ind w:left="100" w:firstLine="0"/>
        <w:jc w:val="right"/>
      </w:pPr>
      <w:r w:rsidRPr="005E500C">
        <w:t>Prepared</w:t>
      </w:r>
      <w:r w:rsidR="00FB121E" w:rsidRPr="005E500C">
        <w:t xml:space="preserve"> by </w:t>
      </w:r>
      <w:r w:rsidRPr="005E500C">
        <w:t>Head of the Study Organi</w:t>
      </w:r>
      <w:r w:rsidR="00FB121E" w:rsidRPr="005E500C">
        <w:t>s</w:t>
      </w:r>
      <w:r w:rsidRPr="005E500C">
        <w:t xml:space="preserve">ation </w:t>
      </w:r>
      <w:r w:rsidR="00FB121E" w:rsidRPr="005E500C">
        <w:t>Office J. Buceliene</w:t>
      </w:r>
    </w:p>
    <w:sectPr w:rsidR="00A94669" w:rsidSect="008859DC">
      <w:pgSz w:w="12240" w:h="15840"/>
      <w:pgMar w:top="1360" w:right="1320" w:bottom="993"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D2E"/>
    <w:multiLevelType w:val="hybridMultilevel"/>
    <w:tmpl w:val="D744CA12"/>
    <w:lvl w:ilvl="0" w:tplc="04270013">
      <w:start w:val="1"/>
      <w:numFmt w:val="upperRoman"/>
      <w:lvlText w:val="%1."/>
      <w:lvlJc w:val="right"/>
      <w:pPr>
        <w:ind w:left="1245" w:hanging="360"/>
      </w:pPr>
    </w:lvl>
    <w:lvl w:ilvl="1" w:tplc="04270019" w:tentative="1">
      <w:start w:val="1"/>
      <w:numFmt w:val="lowerLetter"/>
      <w:lvlText w:val="%2."/>
      <w:lvlJc w:val="left"/>
      <w:pPr>
        <w:ind w:left="1965" w:hanging="360"/>
      </w:pPr>
    </w:lvl>
    <w:lvl w:ilvl="2" w:tplc="0427001B" w:tentative="1">
      <w:start w:val="1"/>
      <w:numFmt w:val="lowerRoman"/>
      <w:lvlText w:val="%3."/>
      <w:lvlJc w:val="right"/>
      <w:pPr>
        <w:ind w:left="2685" w:hanging="180"/>
      </w:pPr>
    </w:lvl>
    <w:lvl w:ilvl="3" w:tplc="0427000F" w:tentative="1">
      <w:start w:val="1"/>
      <w:numFmt w:val="decimal"/>
      <w:lvlText w:val="%4."/>
      <w:lvlJc w:val="left"/>
      <w:pPr>
        <w:ind w:left="3405" w:hanging="360"/>
      </w:pPr>
    </w:lvl>
    <w:lvl w:ilvl="4" w:tplc="04270019" w:tentative="1">
      <w:start w:val="1"/>
      <w:numFmt w:val="lowerLetter"/>
      <w:lvlText w:val="%5."/>
      <w:lvlJc w:val="left"/>
      <w:pPr>
        <w:ind w:left="4125" w:hanging="360"/>
      </w:pPr>
    </w:lvl>
    <w:lvl w:ilvl="5" w:tplc="0427001B" w:tentative="1">
      <w:start w:val="1"/>
      <w:numFmt w:val="lowerRoman"/>
      <w:lvlText w:val="%6."/>
      <w:lvlJc w:val="right"/>
      <w:pPr>
        <w:ind w:left="4845" w:hanging="180"/>
      </w:pPr>
    </w:lvl>
    <w:lvl w:ilvl="6" w:tplc="0427000F" w:tentative="1">
      <w:start w:val="1"/>
      <w:numFmt w:val="decimal"/>
      <w:lvlText w:val="%7."/>
      <w:lvlJc w:val="left"/>
      <w:pPr>
        <w:ind w:left="5565" w:hanging="360"/>
      </w:pPr>
    </w:lvl>
    <w:lvl w:ilvl="7" w:tplc="04270019" w:tentative="1">
      <w:start w:val="1"/>
      <w:numFmt w:val="lowerLetter"/>
      <w:lvlText w:val="%8."/>
      <w:lvlJc w:val="left"/>
      <w:pPr>
        <w:ind w:left="6285" w:hanging="360"/>
      </w:pPr>
    </w:lvl>
    <w:lvl w:ilvl="8" w:tplc="0427001B" w:tentative="1">
      <w:start w:val="1"/>
      <w:numFmt w:val="lowerRoman"/>
      <w:lvlText w:val="%9."/>
      <w:lvlJc w:val="right"/>
      <w:pPr>
        <w:ind w:left="7005" w:hanging="180"/>
      </w:pPr>
    </w:lvl>
  </w:abstractNum>
  <w:abstractNum w:abstractNumId="1" w15:restartNumberingAfterBreak="0">
    <w:nsid w:val="263B4C8F"/>
    <w:multiLevelType w:val="hybridMultilevel"/>
    <w:tmpl w:val="1568AA2C"/>
    <w:lvl w:ilvl="0" w:tplc="04270013">
      <w:start w:val="1"/>
      <w:numFmt w:val="upperRoman"/>
      <w:lvlText w:val="%1."/>
      <w:lvlJc w:val="right"/>
      <w:pPr>
        <w:ind w:left="1540" w:hanging="72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EF82994"/>
    <w:multiLevelType w:val="hybridMultilevel"/>
    <w:tmpl w:val="FFFFFFFF"/>
    <w:lvl w:ilvl="0" w:tplc="B908E938">
      <w:start w:val="1"/>
      <w:numFmt w:val="upperRoman"/>
      <w:lvlText w:val="%1."/>
      <w:lvlJc w:val="left"/>
      <w:pPr>
        <w:ind w:left="720" w:hanging="720"/>
        <w:jc w:val="right"/>
      </w:pPr>
      <w:rPr>
        <w:rFonts w:hint="default"/>
        <w:w w:val="99"/>
        <w:lang w:val="lt-LT" w:eastAsia="en-US" w:bidi="ar-SA"/>
      </w:rPr>
    </w:lvl>
    <w:lvl w:ilvl="1" w:tplc="976EBB36">
      <w:numFmt w:val="bullet"/>
      <w:lvlText w:val="•"/>
      <w:lvlJc w:val="left"/>
      <w:pPr>
        <w:ind w:left="1263" w:hanging="720"/>
      </w:pPr>
      <w:rPr>
        <w:rFonts w:hint="default"/>
        <w:lang w:val="lt-LT" w:eastAsia="en-US" w:bidi="ar-SA"/>
      </w:rPr>
    </w:lvl>
    <w:lvl w:ilvl="2" w:tplc="BC80FFEA">
      <w:numFmt w:val="bullet"/>
      <w:lvlText w:val="•"/>
      <w:lvlJc w:val="left"/>
      <w:pPr>
        <w:ind w:left="1809" w:hanging="720"/>
      </w:pPr>
      <w:rPr>
        <w:rFonts w:hint="default"/>
        <w:lang w:val="lt-LT" w:eastAsia="en-US" w:bidi="ar-SA"/>
      </w:rPr>
    </w:lvl>
    <w:lvl w:ilvl="3" w:tplc="760E5FD6">
      <w:numFmt w:val="bullet"/>
      <w:lvlText w:val="•"/>
      <w:lvlJc w:val="left"/>
      <w:pPr>
        <w:ind w:left="2355" w:hanging="720"/>
      </w:pPr>
      <w:rPr>
        <w:rFonts w:hint="default"/>
        <w:lang w:val="lt-LT" w:eastAsia="en-US" w:bidi="ar-SA"/>
      </w:rPr>
    </w:lvl>
    <w:lvl w:ilvl="4" w:tplc="0BAAD748">
      <w:numFmt w:val="bullet"/>
      <w:lvlText w:val="•"/>
      <w:lvlJc w:val="left"/>
      <w:pPr>
        <w:ind w:left="2901" w:hanging="720"/>
      </w:pPr>
      <w:rPr>
        <w:rFonts w:hint="default"/>
        <w:lang w:val="lt-LT" w:eastAsia="en-US" w:bidi="ar-SA"/>
      </w:rPr>
    </w:lvl>
    <w:lvl w:ilvl="5" w:tplc="A126B58A">
      <w:numFmt w:val="bullet"/>
      <w:lvlText w:val="•"/>
      <w:lvlJc w:val="left"/>
      <w:pPr>
        <w:ind w:left="3447" w:hanging="720"/>
      </w:pPr>
      <w:rPr>
        <w:rFonts w:hint="default"/>
        <w:lang w:val="lt-LT" w:eastAsia="en-US" w:bidi="ar-SA"/>
      </w:rPr>
    </w:lvl>
    <w:lvl w:ilvl="6" w:tplc="F706391C">
      <w:numFmt w:val="bullet"/>
      <w:lvlText w:val="•"/>
      <w:lvlJc w:val="left"/>
      <w:pPr>
        <w:ind w:left="3993" w:hanging="720"/>
      </w:pPr>
      <w:rPr>
        <w:rFonts w:hint="default"/>
        <w:lang w:val="lt-LT" w:eastAsia="en-US" w:bidi="ar-SA"/>
      </w:rPr>
    </w:lvl>
    <w:lvl w:ilvl="7" w:tplc="710EADE4">
      <w:numFmt w:val="bullet"/>
      <w:lvlText w:val="•"/>
      <w:lvlJc w:val="left"/>
      <w:pPr>
        <w:ind w:left="4539" w:hanging="720"/>
      </w:pPr>
      <w:rPr>
        <w:rFonts w:hint="default"/>
        <w:lang w:val="lt-LT" w:eastAsia="en-US" w:bidi="ar-SA"/>
      </w:rPr>
    </w:lvl>
    <w:lvl w:ilvl="8" w:tplc="82E4DF02">
      <w:numFmt w:val="bullet"/>
      <w:lvlText w:val="•"/>
      <w:lvlJc w:val="left"/>
      <w:pPr>
        <w:ind w:left="5085" w:hanging="720"/>
      </w:pPr>
      <w:rPr>
        <w:rFonts w:hint="default"/>
        <w:lang w:val="lt-LT" w:eastAsia="en-US" w:bidi="ar-SA"/>
      </w:rPr>
    </w:lvl>
  </w:abstractNum>
  <w:abstractNum w:abstractNumId="3" w15:restartNumberingAfterBreak="0">
    <w:nsid w:val="42737A40"/>
    <w:multiLevelType w:val="multilevel"/>
    <w:tmpl w:val="C78CD6EA"/>
    <w:lvl w:ilvl="0">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2133" w:hanging="1140"/>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1600" w:hanging="1140"/>
      </w:pPr>
      <w:rPr>
        <w:rFonts w:hint="default"/>
        <w:lang w:val="lt-LT" w:eastAsia="en-US" w:bidi="ar-SA"/>
      </w:rPr>
    </w:lvl>
    <w:lvl w:ilvl="3">
      <w:numFmt w:val="bullet"/>
      <w:lvlText w:val="•"/>
      <w:lvlJc w:val="left"/>
      <w:pPr>
        <w:ind w:left="2597" w:hanging="1140"/>
      </w:pPr>
      <w:rPr>
        <w:rFonts w:hint="default"/>
        <w:lang w:val="lt-LT" w:eastAsia="en-US" w:bidi="ar-SA"/>
      </w:rPr>
    </w:lvl>
    <w:lvl w:ilvl="4">
      <w:numFmt w:val="bullet"/>
      <w:lvlText w:val="•"/>
      <w:lvlJc w:val="left"/>
      <w:pPr>
        <w:ind w:left="3595" w:hanging="1140"/>
      </w:pPr>
      <w:rPr>
        <w:rFonts w:hint="default"/>
        <w:lang w:val="lt-LT" w:eastAsia="en-US" w:bidi="ar-SA"/>
      </w:rPr>
    </w:lvl>
    <w:lvl w:ilvl="5">
      <w:numFmt w:val="bullet"/>
      <w:lvlText w:val="•"/>
      <w:lvlJc w:val="left"/>
      <w:pPr>
        <w:ind w:left="4592" w:hanging="1140"/>
      </w:pPr>
      <w:rPr>
        <w:rFonts w:hint="default"/>
        <w:lang w:val="lt-LT" w:eastAsia="en-US" w:bidi="ar-SA"/>
      </w:rPr>
    </w:lvl>
    <w:lvl w:ilvl="6">
      <w:numFmt w:val="bullet"/>
      <w:lvlText w:val="•"/>
      <w:lvlJc w:val="left"/>
      <w:pPr>
        <w:ind w:left="5590" w:hanging="1140"/>
      </w:pPr>
      <w:rPr>
        <w:rFonts w:hint="default"/>
        <w:lang w:val="lt-LT" w:eastAsia="en-US" w:bidi="ar-SA"/>
      </w:rPr>
    </w:lvl>
    <w:lvl w:ilvl="7">
      <w:numFmt w:val="bullet"/>
      <w:lvlText w:val="•"/>
      <w:lvlJc w:val="left"/>
      <w:pPr>
        <w:ind w:left="6587" w:hanging="1140"/>
      </w:pPr>
      <w:rPr>
        <w:rFonts w:hint="default"/>
        <w:lang w:val="lt-LT" w:eastAsia="en-US" w:bidi="ar-SA"/>
      </w:rPr>
    </w:lvl>
    <w:lvl w:ilvl="8">
      <w:numFmt w:val="bullet"/>
      <w:lvlText w:val="•"/>
      <w:lvlJc w:val="left"/>
      <w:pPr>
        <w:ind w:left="7585" w:hanging="1140"/>
      </w:pPr>
      <w:rPr>
        <w:rFonts w:hint="default"/>
        <w:lang w:val="lt-LT" w:eastAsia="en-US" w:bidi="ar-SA"/>
      </w:rPr>
    </w:lvl>
  </w:abstractNum>
  <w:abstractNum w:abstractNumId="4" w15:restartNumberingAfterBreak="0">
    <w:nsid w:val="43C52271"/>
    <w:multiLevelType w:val="hybridMultilevel"/>
    <w:tmpl w:val="E5BAA212"/>
    <w:lvl w:ilvl="0" w:tplc="CBAC411E">
      <w:start w:val="2"/>
      <w:numFmt w:val="upperRoman"/>
      <w:lvlText w:val="%1."/>
      <w:lvlJc w:val="left"/>
      <w:pPr>
        <w:ind w:left="1004" w:hanging="720"/>
      </w:pPr>
      <w:rPr>
        <w:rFonts w:hint="default"/>
        <w:sz w:val="22"/>
      </w:rPr>
    </w:lvl>
    <w:lvl w:ilvl="1" w:tplc="04270019" w:tentative="1">
      <w:start w:val="1"/>
      <w:numFmt w:val="lowerLetter"/>
      <w:lvlText w:val="%2."/>
      <w:lvlJc w:val="left"/>
      <w:pPr>
        <w:ind w:left="1900" w:hanging="360"/>
      </w:pPr>
    </w:lvl>
    <w:lvl w:ilvl="2" w:tplc="0427001B" w:tentative="1">
      <w:start w:val="1"/>
      <w:numFmt w:val="lowerRoman"/>
      <w:lvlText w:val="%3."/>
      <w:lvlJc w:val="right"/>
      <w:pPr>
        <w:ind w:left="2620" w:hanging="180"/>
      </w:pPr>
    </w:lvl>
    <w:lvl w:ilvl="3" w:tplc="0427000F" w:tentative="1">
      <w:start w:val="1"/>
      <w:numFmt w:val="decimal"/>
      <w:lvlText w:val="%4."/>
      <w:lvlJc w:val="left"/>
      <w:pPr>
        <w:ind w:left="3340" w:hanging="360"/>
      </w:pPr>
    </w:lvl>
    <w:lvl w:ilvl="4" w:tplc="04270019" w:tentative="1">
      <w:start w:val="1"/>
      <w:numFmt w:val="lowerLetter"/>
      <w:lvlText w:val="%5."/>
      <w:lvlJc w:val="left"/>
      <w:pPr>
        <w:ind w:left="4060" w:hanging="360"/>
      </w:pPr>
    </w:lvl>
    <w:lvl w:ilvl="5" w:tplc="0427001B" w:tentative="1">
      <w:start w:val="1"/>
      <w:numFmt w:val="lowerRoman"/>
      <w:lvlText w:val="%6."/>
      <w:lvlJc w:val="right"/>
      <w:pPr>
        <w:ind w:left="4780" w:hanging="180"/>
      </w:pPr>
    </w:lvl>
    <w:lvl w:ilvl="6" w:tplc="0427000F" w:tentative="1">
      <w:start w:val="1"/>
      <w:numFmt w:val="decimal"/>
      <w:lvlText w:val="%7."/>
      <w:lvlJc w:val="left"/>
      <w:pPr>
        <w:ind w:left="5500" w:hanging="360"/>
      </w:pPr>
    </w:lvl>
    <w:lvl w:ilvl="7" w:tplc="04270019" w:tentative="1">
      <w:start w:val="1"/>
      <w:numFmt w:val="lowerLetter"/>
      <w:lvlText w:val="%8."/>
      <w:lvlJc w:val="left"/>
      <w:pPr>
        <w:ind w:left="6220" w:hanging="360"/>
      </w:pPr>
    </w:lvl>
    <w:lvl w:ilvl="8" w:tplc="0427001B" w:tentative="1">
      <w:start w:val="1"/>
      <w:numFmt w:val="lowerRoman"/>
      <w:lvlText w:val="%9."/>
      <w:lvlJc w:val="right"/>
      <w:pPr>
        <w:ind w:left="6940" w:hanging="180"/>
      </w:pPr>
    </w:lvl>
  </w:abstractNum>
  <w:abstractNum w:abstractNumId="5" w15:restartNumberingAfterBreak="0">
    <w:nsid w:val="49BF6D5B"/>
    <w:multiLevelType w:val="hybridMultilevel"/>
    <w:tmpl w:val="86D8AD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12B323E"/>
    <w:multiLevelType w:val="multilevel"/>
    <w:tmpl w:val="815AFC4E"/>
    <w:lvl w:ilvl="0">
      <w:start w:val="28"/>
      <w:numFmt w:val="decimal"/>
      <w:lvlText w:val="%1"/>
      <w:lvlJc w:val="left"/>
      <w:pPr>
        <w:ind w:left="600" w:hanging="600"/>
      </w:pPr>
      <w:rPr>
        <w:rFonts w:hint="default"/>
      </w:rPr>
    </w:lvl>
    <w:lvl w:ilvl="1">
      <w:start w:val="1"/>
      <w:numFmt w:val="decimal"/>
      <w:lvlText w:val="%1.%2"/>
      <w:lvlJc w:val="left"/>
      <w:pPr>
        <w:ind w:left="830" w:hanging="600"/>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7" w15:restartNumberingAfterBreak="0">
    <w:nsid w:val="5C3B09D6"/>
    <w:multiLevelType w:val="hybridMultilevel"/>
    <w:tmpl w:val="E5BAA212"/>
    <w:lvl w:ilvl="0" w:tplc="CBAC411E">
      <w:start w:val="2"/>
      <w:numFmt w:val="upperRoman"/>
      <w:lvlText w:val="%1."/>
      <w:lvlJc w:val="left"/>
      <w:pPr>
        <w:ind w:left="720" w:hanging="720"/>
      </w:pPr>
      <w:rPr>
        <w:rFonts w:hint="default"/>
        <w:sz w:val="22"/>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613868BF"/>
    <w:multiLevelType w:val="multilevel"/>
    <w:tmpl w:val="7E86615E"/>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B5D230F"/>
    <w:multiLevelType w:val="hybridMultilevel"/>
    <w:tmpl w:val="40A44A30"/>
    <w:lvl w:ilvl="0" w:tplc="0427000F">
      <w:start w:val="1"/>
      <w:numFmt w:val="decimal"/>
      <w:lvlText w:val="%1."/>
      <w:lvlJc w:val="left"/>
      <w:pPr>
        <w:ind w:left="1180" w:hanging="360"/>
      </w:pPr>
    </w:lvl>
    <w:lvl w:ilvl="1" w:tplc="04270019" w:tentative="1">
      <w:start w:val="1"/>
      <w:numFmt w:val="lowerLetter"/>
      <w:lvlText w:val="%2."/>
      <w:lvlJc w:val="left"/>
      <w:pPr>
        <w:ind w:left="1900" w:hanging="360"/>
      </w:pPr>
    </w:lvl>
    <w:lvl w:ilvl="2" w:tplc="0427001B" w:tentative="1">
      <w:start w:val="1"/>
      <w:numFmt w:val="lowerRoman"/>
      <w:lvlText w:val="%3."/>
      <w:lvlJc w:val="right"/>
      <w:pPr>
        <w:ind w:left="2620" w:hanging="180"/>
      </w:pPr>
    </w:lvl>
    <w:lvl w:ilvl="3" w:tplc="0427000F" w:tentative="1">
      <w:start w:val="1"/>
      <w:numFmt w:val="decimal"/>
      <w:lvlText w:val="%4."/>
      <w:lvlJc w:val="left"/>
      <w:pPr>
        <w:ind w:left="3340" w:hanging="360"/>
      </w:pPr>
    </w:lvl>
    <w:lvl w:ilvl="4" w:tplc="04270019" w:tentative="1">
      <w:start w:val="1"/>
      <w:numFmt w:val="lowerLetter"/>
      <w:lvlText w:val="%5."/>
      <w:lvlJc w:val="left"/>
      <w:pPr>
        <w:ind w:left="4060" w:hanging="360"/>
      </w:pPr>
    </w:lvl>
    <w:lvl w:ilvl="5" w:tplc="0427001B" w:tentative="1">
      <w:start w:val="1"/>
      <w:numFmt w:val="lowerRoman"/>
      <w:lvlText w:val="%6."/>
      <w:lvlJc w:val="right"/>
      <w:pPr>
        <w:ind w:left="4780" w:hanging="180"/>
      </w:pPr>
    </w:lvl>
    <w:lvl w:ilvl="6" w:tplc="0427000F" w:tentative="1">
      <w:start w:val="1"/>
      <w:numFmt w:val="decimal"/>
      <w:lvlText w:val="%7."/>
      <w:lvlJc w:val="left"/>
      <w:pPr>
        <w:ind w:left="5500" w:hanging="360"/>
      </w:pPr>
    </w:lvl>
    <w:lvl w:ilvl="7" w:tplc="04270019" w:tentative="1">
      <w:start w:val="1"/>
      <w:numFmt w:val="lowerLetter"/>
      <w:lvlText w:val="%8."/>
      <w:lvlJc w:val="left"/>
      <w:pPr>
        <w:ind w:left="6220" w:hanging="360"/>
      </w:pPr>
    </w:lvl>
    <w:lvl w:ilvl="8" w:tplc="0427001B" w:tentative="1">
      <w:start w:val="1"/>
      <w:numFmt w:val="lowerRoman"/>
      <w:lvlText w:val="%9."/>
      <w:lvlJc w:val="right"/>
      <w:pPr>
        <w:ind w:left="6940" w:hanging="180"/>
      </w:pPr>
    </w:lvl>
  </w:abstractNum>
  <w:abstractNum w:abstractNumId="10" w15:restartNumberingAfterBreak="0">
    <w:nsid w:val="6B817797"/>
    <w:multiLevelType w:val="hybridMultilevel"/>
    <w:tmpl w:val="35C402CC"/>
    <w:lvl w:ilvl="0" w:tplc="04270013">
      <w:start w:val="1"/>
      <w:numFmt w:val="upperRoman"/>
      <w:lvlText w:val="%1."/>
      <w:lvlJc w:val="right"/>
      <w:pPr>
        <w:ind w:left="1180" w:hanging="360"/>
      </w:pPr>
    </w:lvl>
    <w:lvl w:ilvl="1" w:tplc="04270019" w:tentative="1">
      <w:start w:val="1"/>
      <w:numFmt w:val="lowerLetter"/>
      <w:lvlText w:val="%2."/>
      <w:lvlJc w:val="left"/>
      <w:pPr>
        <w:ind w:left="1900" w:hanging="360"/>
      </w:pPr>
    </w:lvl>
    <w:lvl w:ilvl="2" w:tplc="0427001B" w:tentative="1">
      <w:start w:val="1"/>
      <w:numFmt w:val="lowerRoman"/>
      <w:lvlText w:val="%3."/>
      <w:lvlJc w:val="right"/>
      <w:pPr>
        <w:ind w:left="2620" w:hanging="180"/>
      </w:pPr>
    </w:lvl>
    <w:lvl w:ilvl="3" w:tplc="0427000F" w:tentative="1">
      <w:start w:val="1"/>
      <w:numFmt w:val="decimal"/>
      <w:lvlText w:val="%4."/>
      <w:lvlJc w:val="left"/>
      <w:pPr>
        <w:ind w:left="3340" w:hanging="360"/>
      </w:pPr>
    </w:lvl>
    <w:lvl w:ilvl="4" w:tplc="04270019" w:tentative="1">
      <w:start w:val="1"/>
      <w:numFmt w:val="lowerLetter"/>
      <w:lvlText w:val="%5."/>
      <w:lvlJc w:val="left"/>
      <w:pPr>
        <w:ind w:left="4060" w:hanging="360"/>
      </w:pPr>
    </w:lvl>
    <w:lvl w:ilvl="5" w:tplc="0427001B" w:tentative="1">
      <w:start w:val="1"/>
      <w:numFmt w:val="lowerRoman"/>
      <w:lvlText w:val="%6."/>
      <w:lvlJc w:val="right"/>
      <w:pPr>
        <w:ind w:left="4780" w:hanging="180"/>
      </w:pPr>
    </w:lvl>
    <w:lvl w:ilvl="6" w:tplc="0427000F" w:tentative="1">
      <w:start w:val="1"/>
      <w:numFmt w:val="decimal"/>
      <w:lvlText w:val="%7."/>
      <w:lvlJc w:val="left"/>
      <w:pPr>
        <w:ind w:left="5500" w:hanging="360"/>
      </w:pPr>
    </w:lvl>
    <w:lvl w:ilvl="7" w:tplc="04270019" w:tentative="1">
      <w:start w:val="1"/>
      <w:numFmt w:val="lowerLetter"/>
      <w:lvlText w:val="%8."/>
      <w:lvlJc w:val="left"/>
      <w:pPr>
        <w:ind w:left="6220" w:hanging="360"/>
      </w:pPr>
    </w:lvl>
    <w:lvl w:ilvl="8" w:tplc="0427001B" w:tentative="1">
      <w:start w:val="1"/>
      <w:numFmt w:val="lowerRoman"/>
      <w:lvlText w:val="%9."/>
      <w:lvlJc w:val="right"/>
      <w:pPr>
        <w:ind w:left="6940" w:hanging="180"/>
      </w:pPr>
    </w:lvl>
  </w:abstractNum>
  <w:abstractNum w:abstractNumId="11" w15:restartNumberingAfterBreak="0">
    <w:nsid w:val="6C6367A0"/>
    <w:multiLevelType w:val="multilevel"/>
    <w:tmpl w:val="C78CD6EA"/>
    <w:lvl w:ilvl="0">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2133" w:hanging="1140"/>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1600" w:hanging="1140"/>
      </w:pPr>
      <w:rPr>
        <w:rFonts w:hint="default"/>
        <w:lang w:val="lt-LT" w:eastAsia="en-US" w:bidi="ar-SA"/>
      </w:rPr>
    </w:lvl>
    <w:lvl w:ilvl="3">
      <w:numFmt w:val="bullet"/>
      <w:lvlText w:val="•"/>
      <w:lvlJc w:val="left"/>
      <w:pPr>
        <w:ind w:left="2597" w:hanging="1140"/>
      </w:pPr>
      <w:rPr>
        <w:rFonts w:hint="default"/>
        <w:lang w:val="lt-LT" w:eastAsia="en-US" w:bidi="ar-SA"/>
      </w:rPr>
    </w:lvl>
    <w:lvl w:ilvl="4">
      <w:numFmt w:val="bullet"/>
      <w:lvlText w:val="•"/>
      <w:lvlJc w:val="left"/>
      <w:pPr>
        <w:ind w:left="3595" w:hanging="1140"/>
      </w:pPr>
      <w:rPr>
        <w:rFonts w:hint="default"/>
        <w:lang w:val="lt-LT" w:eastAsia="en-US" w:bidi="ar-SA"/>
      </w:rPr>
    </w:lvl>
    <w:lvl w:ilvl="5">
      <w:numFmt w:val="bullet"/>
      <w:lvlText w:val="•"/>
      <w:lvlJc w:val="left"/>
      <w:pPr>
        <w:ind w:left="4592" w:hanging="1140"/>
      </w:pPr>
      <w:rPr>
        <w:rFonts w:hint="default"/>
        <w:lang w:val="lt-LT" w:eastAsia="en-US" w:bidi="ar-SA"/>
      </w:rPr>
    </w:lvl>
    <w:lvl w:ilvl="6">
      <w:numFmt w:val="bullet"/>
      <w:lvlText w:val="•"/>
      <w:lvlJc w:val="left"/>
      <w:pPr>
        <w:ind w:left="5590" w:hanging="1140"/>
      </w:pPr>
      <w:rPr>
        <w:rFonts w:hint="default"/>
        <w:lang w:val="lt-LT" w:eastAsia="en-US" w:bidi="ar-SA"/>
      </w:rPr>
    </w:lvl>
    <w:lvl w:ilvl="7">
      <w:numFmt w:val="bullet"/>
      <w:lvlText w:val="•"/>
      <w:lvlJc w:val="left"/>
      <w:pPr>
        <w:ind w:left="6587" w:hanging="1140"/>
      </w:pPr>
      <w:rPr>
        <w:rFonts w:hint="default"/>
        <w:lang w:val="lt-LT" w:eastAsia="en-US" w:bidi="ar-SA"/>
      </w:rPr>
    </w:lvl>
    <w:lvl w:ilvl="8">
      <w:numFmt w:val="bullet"/>
      <w:lvlText w:val="•"/>
      <w:lvlJc w:val="left"/>
      <w:pPr>
        <w:ind w:left="7585" w:hanging="1140"/>
      </w:pPr>
      <w:rPr>
        <w:rFonts w:hint="default"/>
        <w:lang w:val="lt-LT" w:eastAsia="en-US" w:bidi="ar-SA"/>
      </w:rPr>
    </w:lvl>
  </w:abstractNum>
  <w:num w:numId="1">
    <w:abstractNumId w:val="3"/>
  </w:num>
  <w:num w:numId="2">
    <w:abstractNumId w:val="2"/>
  </w:num>
  <w:num w:numId="3">
    <w:abstractNumId w:val="9"/>
  </w:num>
  <w:num w:numId="4">
    <w:abstractNumId w:val="10"/>
  </w:num>
  <w:num w:numId="5">
    <w:abstractNumId w:val="4"/>
  </w:num>
  <w:num w:numId="6">
    <w:abstractNumId w:val="1"/>
  </w:num>
  <w:num w:numId="7">
    <w:abstractNumId w:val="5"/>
  </w:num>
  <w:num w:numId="8">
    <w:abstractNumId w:val="7"/>
  </w:num>
  <w:num w:numId="9">
    <w:abstractNumId w:val="0"/>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69"/>
    <w:rsid w:val="00002D8A"/>
    <w:rsid w:val="00013F0C"/>
    <w:rsid w:val="00014348"/>
    <w:rsid w:val="00032677"/>
    <w:rsid w:val="000348B8"/>
    <w:rsid w:val="000608A5"/>
    <w:rsid w:val="0009683E"/>
    <w:rsid w:val="000D5BEE"/>
    <w:rsid w:val="000E22D5"/>
    <w:rsid w:val="000E48FB"/>
    <w:rsid w:val="00114BAA"/>
    <w:rsid w:val="00116E3B"/>
    <w:rsid w:val="00133103"/>
    <w:rsid w:val="00142A54"/>
    <w:rsid w:val="001B56D6"/>
    <w:rsid w:val="001E427F"/>
    <w:rsid w:val="002475FB"/>
    <w:rsid w:val="00252BF4"/>
    <w:rsid w:val="00252E08"/>
    <w:rsid w:val="00265E99"/>
    <w:rsid w:val="00293278"/>
    <w:rsid w:val="002B3E88"/>
    <w:rsid w:val="002D0328"/>
    <w:rsid w:val="002D5502"/>
    <w:rsid w:val="002E1495"/>
    <w:rsid w:val="002F0287"/>
    <w:rsid w:val="002F0ABC"/>
    <w:rsid w:val="003045F6"/>
    <w:rsid w:val="00351138"/>
    <w:rsid w:val="003521F5"/>
    <w:rsid w:val="003536AC"/>
    <w:rsid w:val="00386BEB"/>
    <w:rsid w:val="003C1C92"/>
    <w:rsid w:val="00402DEC"/>
    <w:rsid w:val="0042035B"/>
    <w:rsid w:val="00422CDB"/>
    <w:rsid w:val="00450942"/>
    <w:rsid w:val="00470920"/>
    <w:rsid w:val="004B2535"/>
    <w:rsid w:val="00501240"/>
    <w:rsid w:val="00532EDC"/>
    <w:rsid w:val="005414C1"/>
    <w:rsid w:val="00550DD0"/>
    <w:rsid w:val="00590261"/>
    <w:rsid w:val="00597408"/>
    <w:rsid w:val="005B6216"/>
    <w:rsid w:val="005D5BED"/>
    <w:rsid w:val="005E500C"/>
    <w:rsid w:val="005E7FB6"/>
    <w:rsid w:val="006040A9"/>
    <w:rsid w:val="006372D0"/>
    <w:rsid w:val="00656076"/>
    <w:rsid w:val="00670616"/>
    <w:rsid w:val="006F0036"/>
    <w:rsid w:val="006F22C9"/>
    <w:rsid w:val="00712693"/>
    <w:rsid w:val="007246FF"/>
    <w:rsid w:val="00734273"/>
    <w:rsid w:val="0075056C"/>
    <w:rsid w:val="007920C4"/>
    <w:rsid w:val="007A6007"/>
    <w:rsid w:val="007D0494"/>
    <w:rsid w:val="00800BCC"/>
    <w:rsid w:val="008425CA"/>
    <w:rsid w:val="00867DF2"/>
    <w:rsid w:val="008859DC"/>
    <w:rsid w:val="00897B48"/>
    <w:rsid w:val="008A6C81"/>
    <w:rsid w:val="008B502E"/>
    <w:rsid w:val="008C6B28"/>
    <w:rsid w:val="008D5F7D"/>
    <w:rsid w:val="00936692"/>
    <w:rsid w:val="009858D4"/>
    <w:rsid w:val="00986BB9"/>
    <w:rsid w:val="009D5D8B"/>
    <w:rsid w:val="009E6228"/>
    <w:rsid w:val="00A10257"/>
    <w:rsid w:val="00A311ED"/>
    <w:rsid w:val="00A62AEA"/>
    <w:rsid w:val="00A72106"/>
    <w:rsid w:val="00A94669"/>
    <w:rsid w:val="00AF7503"/>
    <w:rsid w:val="00B13F1F"/>
    <w:rsid w:val="00B414DA"/>
    <w:rsid w:val="00B6014A"/>
    <w:rsid w:val="00B83A17"/>
    <w:rsid w:val="00B97114"/>
    <w:rsid w:val="00BA2193"/>
    <w:rsid w:val="00BA5623"/>
    <w:rsid w:val="00BF6908"/>
    <w:rsid w:val="00C05AE9"/>
    <w:rsid w:val="00C34263"/>
    <w:rsid w:val="00C37F43"/>
    <w:rsid w:val="00C45DD1"/>
    <w:rsid w:val="00C67978"/>
    <w:rsid w:val="00CD0BD4"/>
    <w:rsid w:val="00CF1333"/>
    <w:rsid w:val="00D03F88"/>
    <w:rsid w:val="00D2643B"/>
    <w:rsid w:val="00D610A3"/>
    <w:rsid w:val="00D714AE"/>
    <w:rsid w:val="00DA7C0F"/>
    <w:rsid w:val="00DC60FB"/>
    <w:rsid w:val="00DD47D1"/>
    <w:rsid w:val="00E27276"/>
    <w:rsid w:val="00E86BD8"/>
    <w:rsid w:val="00EC0BAE"/>
    <w:rsid w:val="00F44509"/>
    <w:rsid w:val="00F45BA5"/>
    <w:rsid w:val="00F467BC"/>
    <w:rsid w:val="00FB121E"/>
    <w:rsid w:val="00FE08B9"/>
    <w:rsid w:val="00FE261F"/>
    <w:rsid w:val="00FF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0AD1"/>
  <w15:docId w15:val="{74A1B1CB-6B2D-451D-9824-31D88432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F43"/>
    <w:rPr>
      <w:rFonts w:ascii="Times New Roman" w:eastAsia="Times New Roman" w:hAnsi="Times New Roman" w:cs="Times New Roman"/>
      <w:lang w:val="lt-LT"/>
    </w:rPr>
  </w:style>
  <w:style w:type="paragraph" w:styleId="Heading1">
    <w:name w:val="heading 1"/>
    <w:basedOn w:val="Normal"/>
    <w:uiPriority w:val="9"/>
    <w:qFormat/>
    <w:rsid w:val="00C37F43"/>
    <w:pPr>
      <w:ind w:left="4886"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37F43"/>
    <w:pPr>
      <w:ind w:left="820" w:hanging="360"/>
      <w:jc w:val="both"/>
    </w:pPr>
    <w:rPr>
      <w:sz w:val="24"/>
      <w:szCs w:val="24"/>
    </w:rPr>
  </w:style>
  <w:style w:type="paragraph" w:styleId="ListParagraph">
    <w:name w:val="List Paragraph"/>
    <w:basedOn w:val="Normal"/>
    <w:uiPriority w:val="1"/>
    <w:qFormat/>
    <w:rsid w:val="00C37F43"/>
    <w:pPr>
      <w:ind w:left="820" w:hanging="360"/>
      <w:jc w:val="both"/>
    </w:pPr>
  </w:style>
  <w:style w:type="paragraph" w:customStyle="1" w:styleId="TableParagraph">
    <w:name w:val="Table Paragraph"/>
    <w:basedOn w:val="Normal"/>
    <w:uiPriority w:val="1"/>
    <w:qFormat/>
    <w:rsid w:val="00C37F43"/>
  </w:style>
  <w:style w:type="paragraph" w:styleId="NoSpacing">
    <w:name w:val="No Spacing"/>
    <w:uiPriority w:val="1"/>
    <w:qFormat/>
    <w:rsid w:val="004B2535"/>
    <w:rPr>
      <w:rFonts w:ascii="Times New Roman" w:eastAsia="Times New Roman" w:hAnsi="Times New Roman" w:cs="Times New Roman"/>
      <w:lang w:val="lt-LT"/>
    </w:rPr>
  </w:style>
  <w:style w:type="paragraph" w:styleId="BalloonText">
    <w:name w:val="Balloon Text"/>
    <w:basedOn w:val="Normal"/>
    <w:link w:val="BalloonTextChar"/>
    <w:uiPriority w:val="99"/>
    <w:semiHidden/>
    <w:unhideWhenUsed/>
    <w:rsid w:val="00FF2C0D"/>
    <w:rPr>
      <w:rFonts w:ascii="Tahoma" w:hAnsi="Tahoma" w:cs="Tahoma"/>
      <w:sz w:val="16"/>
      <w:szCs w:val="16"/>
    </w:rPr>
  </w:style>
  <w:style w:type="character" w:customStyle="1" w:styleId="BalloonTextChar">
    <w:name w:val="Balloon Text Char"/>
    <w:basedOn w:val="DefaultParagraphFont"/>
    <w:link w:val="BalloonText"/>
    <w:uiPriority w:val="99"/>
    <w:semiHidden/>
    <w:rsid w:val="00FF2C0D"/>
    <w:rPr>
      <w:rFonts w:ascii="Tahoma" w:eastAsia="Times New Roman" w:hAnsi="Tahoma" w:cs="Tahoma"/>
      <w:sz w:val="16"/>
      <w:szCs w:val="16"/>
      <w:lang w:val="lt-LT"/>
    </w:rPr>
  </w:style>
  <w:style w:type="character" w:styleId="Hyperlink">
    <w:name w:val="Hyperlink"/>
    <w:basedOn w:val="DefaultParagraphFont"/>
    <w:uiPriority w:val="99"/>
    <w:unhideWhenUsed/>
    <w:rsid w:val="005E500C"/>
    <w:rPr>
      <w:color w:val="0000FF" w:themeColor="hyperlink"/>
      <w:u w:val="single"/>
    </w:rPr>
  </w:style>
  <w:style w:type="character" w:styleId="UnresolvedMention">
    <w:name w:val="Unresolved Mention"/>
    <w:basedOn w:val="DefaultParagraphFont"/>
    <w:uiPriority w:val="99"/>
    <w:semiHidden/>
    <w:unhideWhenUsed/>
    <w:rsid w:val="005E5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zymos.ktk.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1816</Words>
  <Characters>10481</Characters>
  <Application>Microsoft Office Word</Application>
  <DocSecurity>0</DocSecurity>
  <Lines>1048</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Bučelienė Jolita</dc:creator>
  <dc:description/>
  <cp:lastModifiedBy>Ivanovaitė Gabrielė</cp:lastModifiedBy>
  <cp:revision>6</cp:revision>
  <dcterms:created xsi:type="dcterms:W3CDTF">2022-06-16T08:24:00Z</dcterms:created>
  <dcterms:modified xsi:type="dcterms:W3CDTF">2022-06-16T08:26:00Z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Microsoft® Word skirta „Microsoft 365“</vt:lpwstr>
  </property>
  <property fmtid="{D5CDD505-2E9C-101B-9397-08002B2CF9AE}" pid="4" name="LastSaved">
    <vt:filetime>2022-04-15T00:00:00Z</vt:filetime>
  </property>
</Properties>
</file>